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CF00" w14:textId="77777777" w:rsidR="007C2270" w:rsidRPr="00B41183" w:rsidRDefault="007C2270" w:rsidP="00707962">
      <w:pPr>
        <w:spacing w:after="0" w:line="240" w:lineRule="auto"/>
        <w:jc w:val="center"/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Charte d'utilisation </w:t>
      </w:r>
    </w:p>
    <w:p w14:paraId="09C31B3E" w14:textId="53549EAE" w:rsidR="007C2270" w:rsidRPr="00B41183" w:rsidRDefault="00F60324" w:rsidP="00707962">
      <w:pPr>
        <w:spacing w:after="0" w:line="240" w:lineRule="auto"/>
        <w:jc w:val="center"/>
        <w:rPr>
          <w:rFonts w:ascii="Bodoni MT" w:eastAsia="Times New Roman" w:hAnsi="Bodoni MT" w:cs="Times New Roman"/>
          <w:color w:val="000000" w:themeColor="text1"/>
          <w:sz w:val="40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3F1154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proofErr w:type="gramEnd"/>
      <w:r w:rsidR="003F1154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</w:t>
      </w:r>
      <w:r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1154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Plateforme</w:t>
      </w:r>
      <w:r w:rsidR="007C2270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7C2270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Cytogénomique</w:t>
      </w:r>
      <w:proofErr w:type="spellEnd"/>
      <w:r w:rsidR="007C2270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2270" w:rsidRPr="003F1154">
        <w:rPr>
          <w:rFonts w:ascii="Bodoni MT" w:eastAsia="Times New Roman" w:hAnsi="Bodoni MT" w:cs="Times New Roman"/>
          <w:bCs/>
          <w:cap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7C2270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volutive</w:t>
      </w:r>
      <w:r w:rsidR="00741BF7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5088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Labellisée</w:t>
      </w:r>
      <w:r w:rsidR="007C2270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C2270" w:rsidRPr="00B41183">
        <w:rPr>
          <w:rFonts w:ascii="Bodoni MT" w:eastAsia="Times New Roman" w:hAnsi="Bodoni MT" w:cs="Times New Roman"/>
          <w:bCs/>
          <w:color w:val="000000" w:themeColor="text1"/>
          <w:sz w:val="40"/>
          <w:szCs w:val="27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CeMEB</w:t>
      </w:r>
      <w:proofErr w:type="spellEnd"/>
    </w:p>
    <w:p w14:paraId="5AE884E2" w14:textId="77777777" w:rsidR="00C90AB2" w:rsidRPr="00BD4251" w:rsidRDefault="00C90AB2" w:rsidP="00D629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4817E3D" w14:textId="14FDAAC2" w:rsidR="00C90AB2" w:rsidRPr="00BD4251" w:rsidRDefault="00C90AB2" w:rsidP="00C90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BD4251">
        <w:rPr>
          <w:rFonts w:ascii="Calibri Light" w:eastAsia="Times New Roman" w:hAnsi="Calibri Light" w:cs="Times New Roman"/>
          <w:b/>
          <w:bCs/>
          <w:sz w:val="32"/>
          <w:szCs w:val="27"/>
          <w:lang w:eastAsia="fr-FR"/>
        </w:rPr>
        <w:t>I – Organisation et fonctionnement d</w:t>
      </w:r>
      <w:r w:rsidR="003F1154">
        <w:rPr>
          <w:rFonts w:ascii="Calibri Light" w:eastAsia="Times New Roman" w:hAnsi="Calibri Light" w:cs="Times New Roman"/>
          <w:b/>
          <w:bCs/>
          <w:sz w:val="32"/>
          <w:szCs w:val="27"/>
          <w:lang w:eastAsia="fr-FR"/>
        </w:rPr>
        <w:t>e la</w:t>
      </w:r>
      <w:r w:rsidR="00DC2FF0">
        <w:rPr>
          <w:rFonts w:ascii="Calibri Light" w:eastAsia="Times New Roman" w:hAnsi="Calibri Light" w:cs="Times New Roman"/>
          <w:b/>
          <w:bCs/>
          <w:sz w:val="32"/>
          <w:szCs w:val="27"/>
          <w:lang w:eastAsia="fr-FR"/>
        </w:rPr>
        <w:t xml:space="preserve"> </w:t>
      </w:r>
      <w:r w:rsidR="003F1154">
        <w:rPr>
          <w:rFonts w:ascii="Calibri Light" w:eastAsia="Times New Roman" w:hAnsi="Calibri Light" w:cs="Times New Roman"/>
          <w:b/>
          <w:bCs/>
          <w:sz w:val="32"/>
          <w:szCs w:val="27"/>
          <w:lang w:eastAsia="fr-FR"/>
        </w:rPr>
        <w:t>plateforme</w:t>
      </w:r>
      <w:r w:rsidR="00DC2FF0">
        <w:rPr>
          <w:rFonts w:ascii="Calibri Light" w:eastAsia="Times New Roman" w:hAnsi="Calibri Light" w:cs="Times New Roman"/>
          <w:b/>
          <w:bCs/>
          <w:sz w:val="32"/>
          <w:szCs w:val="27"/>
          <w:lang w:eastAsia="fr-FR"/>
        </w:rPr>
        <w:t xml:space="preserve"> </w:t>
      </w:r>
      <w:proofErr w:type="spellStart"/>
      <w:r w:rsidR="00DC2FF0">
        <w:rPr>
          <w:rFonts w:ascii="Calibri Light" w:eastAsia="Times New Roman" w:hAnsi="Calibri Light" w:cs="Times New Roman"/>
          <w:b/>
          <w:bCs/>
          <w:sz w:val="32"/>
          <w:szCs w:val="27"/>
          <w:lang w:eastAsia="fr-FR"/>
        </w:rPr>
        <w:t>CytoEvol</w:t>
      </w:r>
      <w:proofErr w:type="spellEnd"/>
    </w:p>
    <w:p w14:paraId="51F61A88" w14:textId="5E728BFD" w:rsidR="00C90AB2" w:rsidRPr="00C90AB2" w:rsidRDefault="00C90AB2" w:rsidP="00C90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b/>
          <w:bCs/>
          <w:sz w:val="27"/>
          <w:szCs w:val="27"/>
          <w:lang w:eastAsia="fr-FR"/>
        </w:rPr>
        <w:t>1- Contexte</w:t>
      </w:r>
    </w:p>
    <w:p w14:paraId="31A10884" w14:textId="50B2D599" w:rsidR="00216BEF" w:rsidRDefault="001A188C" w:rsidP="00D31F81">
      <w:pPr>
        <w:spacing w:before="100" w:beforeAutospacing="1" w:after="119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L</w:t>
      </w:r>
      <w:r w:rsidR="003F1154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a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</w:t>
      </w:r>
      <w:r w:rsidR="003F1154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Plateforme</w:t>
      </w:r>
      <w:r w:rsidR="00C90AB2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de </w:t>
      </w:r>
      <w:proofErr w:type="spellStart"/>
      <w:r w:rsidR="00C90AB2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Cytogénomique</w:t>
      </w:r>
      <w:proofErr w:type="spellEnd"/>
      <w:r w:rsidR="00C90AB2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Evolutive </w:t>
      </w:r>
      <w:r w:rsidR="00216BEF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fait partie d’un ensemble de plateformes labellisées </w:t>
      </w:r>
      <w:proofErr w:type="spellStart"/>
      <w:r w:rsidR="00216BEF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CeMEB</w:t>
      </w:r>
      <w:proofErr w:type="spellEnd"/>
      <w:r w:rsidR="00216BEF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</w:t>
      </w:r>
      <w:r w:rsidR="00B9422B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regroupées sous le nom de</w:t>
      </w:r>
      <w:r w:rsidR="00216BEF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« Génomique Environnementale ».</w:t>
      </w:r>
    </w:p>
    <w:p w14:paraId="59A71568" w14:textId="27C4B37E" w:rsidR="00C90AB2" w:rsidRPr="00C90AB2" w:rsidRDefault="00216BEF" w:rsidP="00D31F8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Ce service mutualisé est 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dédié à l’étude des chromosomes, </w:t>
      </w:r>
      <w:r w:rsidR="004B2398">
        <w:rPr>
          <w:rFonts w:ascii="Calibri Light" w:eastAsia="Times New Roman" w:hAnsi="Calibri Light" w:cs="Times New Roman"/>
          <w:sz w:val="24"/>
          <w:szCs w:val="24"/>
          <w:lang w:eastAsia="fr-FR"/>
        </w:rPr>
        <w:t>du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classique </w:t>
      </w:r>
      <w:proofErr w:type="spellStart"/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>caryotypage</w:t>
      </w:r>
      <w:proofErr w:type="spellEnd"/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aux techniques d’hybridation </w:t>
      </w:r>
      <w:r w:rsidR="00C90AB2" w:rsidRPr="009F393D">
        <w:rPr>
          <w:rFonts w:ascii="Calibri Light" w:eastAsia="Times New Roman" w:hAnsi="Calibri Light" w:cs="Times New Roman"/>
          <w:i/>
          <w:sz w:val="24"/>
          <w:szCs w:val="24"/>
          <w:lang w:eastAsia="fr-FR"/>
        </w:rPr>
        <w:t>in situ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>.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</w:t>
      </w:r>
      <w:r w:rsidR="00C90AB2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Sa vocation est de permettre des recherches sur 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l'architecture, le fonctionnement et l’évolution du génome aux niveaux des gènes, de la chromatine et des chromosomes. </w:t>
      </w:r>
      <w:r w:rsidR="009D23CC">
        <w:rPr>
          <w:rFonts w:ascii="Calibri Light" w:eastAsia="Times New Roman" w:hAnsi="Calibri Light" w:cs="Times New Roman"/>
          <w:sz w:val="24"/>
          <w:szCs w:val="24"/>
          <w:lang w:eastAsia="fr-FR"/>
        </w:rPr>
        <w:t>Elle cible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principalement l'organisation chromosomique pour élucider les processus évolutifs liés aux changements de la structure des chromosomes et la conséquence de ces changements en termes d'adaptation et de spéciation.</w:t>
      </w:r>
    </w:p>
    <w:p w14:paraId="79ED1C15" w14:textId="77777777" w:rsidR="00C90AB2" w:rsidRPr="00C90AB2" w:rsidRDefault="00C90AB2" w:rsidP="00D31F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b/>
          <w:bCs/>
          <w:sz w:val="27"/>
          <w:szCs w:val="27"/>
          <w:lang w:eastAsia="fr-FR"/>
        </w:rPr>
        <w:t>2- Description</w:t>
      </w:r>
    </w:p>
    <w:p w14:paraId="185B41A6" w14:textId="1B74645E" w:rsidR="00C90AB2" w:rsidRPr="00C90AB2" w:rsidRDefault="00C90AB2" w:rsidP="00D31F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b/>
          <w:bCs/>
          <w:sz w:val="24"/>
          <w:szCs w:val="24"/>
          <w:lang w:eastAsia="fr-FR"/>
        </w:rPr>
        <w:t xml:space="preserve">-Instance de </w:t>
      </w:r>
      <w:r w:rsidR="004A0D8B">
        <w:rPr>
          <w:rFonts w:ascii="Calibri Light" w:eastAsia="Times New Roman" w:hAnsi="Calibri Light" w:cs="Times New Roman"/>
          <w:b/>
          <w:bCs/>
          <w:sz w:val="24"/>
          <w:szCs w:val="24"/>
          <w:lang w:eastAsia="fr-FR"/>
        </w:rPr>
        <w:t>réflexion</w:t>
      </w:r>
      <w:r w:rsidR="004A0D8B" w:rsidRPr="00C90AB2">
        <w:rPr>
          <w:rFonts w:ascii="Calibri Light" w:eastAsia="Times New Roman" w:hAnsi="Calibri Light" w:cs="Times New Roman"/>
          <w:b/>
          <w:bCs/>
          <w:sz w:val="24"/>
          <w:szCs w:val="24"/>
          <w:lang w:eastAsia="fr-FR"/>
        </w:rPr>
        <w:t> </w:t>
      </w:r>
      <w:r w:rsidRPr="00C90AB2">
        <w:rPr>
          <w:rFonts w:ascii="Calibri Light" w:eastAsia="Times New Roman" w:hAnsi="Calibri Light" w:cs="Times New Roman"/>
          <w:b/>
          <w:bCs/>
          <w:sz w:val="24"/>
          <w:szCs w:val="24"/>
          <w:lang w:eastAsia="fr-FR"/>
        </w:rPr>
        <w:t>:</w:t>
      </w:r>
    </w:p>
    <w:p w14:paraId="7FF2460E" w14:textId="77777777" w:rsidR="00C90AB2" w:rsidRPr="00C90AB2" w:rsidRDefault="00C90AB2" w:rsidP="00D31F8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A</w:t>
      </w:r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niveau de la Plateforme </w:t>
      </w:r>
      <w:proofErr w:type="spellStart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CytoEvol</w:t>
      </w:r>
      <w:proofErr w:type="spellEnd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 : </w:t>
      </w:r>
      <w:r w:rsidRPr="00C90AB2">
        <w:rPr>
          <w:rFonts w:ascii="Calibri Light" w:eastAsia="Times New Roman" w:hAnsi="Calibri Light" w:cs="Times New Roman"/>
          <w:color w:val="0070C0"/>
          <w:sz w:val="24"/>
          <w:szCs w:val="24"/>
          <w:u w:val="single"/>
          <w:lang w:eastAsia="fr-FR"/>
        </w:rPr>
        <w:t>pfcytoevol@umontpellier.fr</w:t>
      </w:r>
    </w:p>
    <w:p w14:paraId="0C76959A" w14:textId="776C0BC2" w:rsidR="00C90AB2" w:rsidRPr="009F393D" w:rsidRDefault="00C90AB2" w:rsidP="00D31F81">
      <w:pPr>
        <w:spacing w:before="100" w:beforeAutospacing="1" w:after="119" w:line="240" w:lineRule="auto"/>
        <w:ind w:left="720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Par un Comité de pilotage, représenté par Frédéric </w:t>
      </w:r>
      <w:proofErr w:type="spellStart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Veyrunes</w:t>
      </w:r>
      <w:proofErr w:type="spellEnd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(ISEM), Philippe Gauthier (CBGP), Julie Perez (ISEM), </w:t>
      </w:r>
      <w:r w:rsidR="00434E5E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H</w:t>
      </w:r>
      <w:r w:rsidR="00434E5E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e</w:t>
      </w:r>
      <w:r w:rsidR="00434E5E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l</w:t>
      </w:r>
      <w:r w:rsidR="00434E5E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e</w:t>
      </w:r>
      <w:r w:rsidR="00434E5E"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na </w:t>
      </w:r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D’Cotta (ISEM)</w:t>
      </w:r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,</w:t>
      </w:r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</w:t>
      </w:r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Angélique D’</w:t>
      </w:r>
      <w:proofErr w:type="spellStart"/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Hont</w:t>
      </w:r>
      <w:proofErr w:type="spellEnd"/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(AGAP) et </w:t>
      </w:r>
      <w:r w:rsidR="00D14AB6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Corine Delesalle </w:t>
      </w:r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(</w:t>
      </w:r>
      <w:proofErr w:type="spellStart"/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CeMEB</w:t>
      </w:r>
      <w:proofErr w:type="spellEnd"/>
      <w:r w:rsidR="00AB072D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).</w:t>
      </w:r>
    </w:p>
    <w:p w14:paraId="3C55FB01" w14:textId="77777777" w:rsidR="00C90AB2" w:rsidRPr="00C90AB2" w:rsidRDefault="00C90AB2" w:rsidP="00D31F8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Au niveau du </w:t>
      </w:r>
      <w:proofErr w:type="spellStart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LabEx</w:t>
      </w:r>
      <w:proofErr w:type="spellEnd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CeMEB</w:t>
      </w:r>
      <w:proofErr w:type="spellEnd"/>
      <w:r w:rsidRPr="00C90AB2">
        <w:rPr>
          <w:rFonts w:ascii="Calibri Light" w:eastAsia="Times New Roman" w:hAnsi="Calibri Light" w:cs="Times New Roman"/>
          <w:color w:val="000000"/>
          <w:sz w:val="24"/>
          <w:szCs w:val="24"/>
          <w:lang w:eastAsia="fr-FR"/>
        </w:rPr>
        <w:t> :</w:t>
      </w:r>
    </w:p>
    <w:p w14:paraId="498B28D5" w14:textId="5317ED02" w:rsidR="00C90AB2" w:rsidRPr="00213D95" w:rsidRDefault="00213D95" w:rsidP="00D31F81">
      <w:pPr>
        <w:spacing w:before="100" w:beforeAutospacing="1" w:after="119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213D95">
        <w:rPr>
          <w:rFonts w:asciiTheme="majorHAnsi" w:hAnsiTheme="majorHAnsi"/>
          <w:sz w:val="24"/>
          <w:szCs w:val="24"/>
        </w:rPr>
        <w:t xml:space="preserve">Le groupe de travail des Plateformes labellisées </w:t>
      </w:r>
      <w:proofErr w:type="spellStart"/>
      <w:r w:rsidRPr="00213D95">
        <w:rPr>
          <w:rFonts w:asciiTheme="majorHAnsi" w:hAnsiTheme="majorHAnsi"/>
          <w:sz w:val="24"/>
          <w:szCs w:val="24"/>
        </w:rPr>
        <w:t>CeMEB</w:t>
      </w:r>
      <w:proofErr w:type="spellEnd"/>
      <w:r w:rsidRPr="00213D95">
        <w:rPr>
          <w:rFonts w:asciiTheme="majorHAnsi" w:hAnsiTheme="majorHAnsi"/>
          <w:sz w:val="24"/>
          <w:szCs w:val="24"/>
        </w:rPr>
        <w:t xml:space="preserve"> constitue en parallèle un organe de réflexion sur les modalités de fonctionnement des plateformes</w:t>
      </w:r>
      <w:r w:rsidR="00C90AB2" w:rsidRPr="00213D9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>.</w:t>
      </w:r>
    </w:p>
    <w:p w14:paraId="7AAA5A8D" w14:textId="77777777" w:rsidR="00C90AB2" w:rsidRPr="00C90AB2" w:rsidRDefault="00C90AB2" w:rsidP="00D31F8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fr-FR"/>
        </w:rPr>
        <w:t>- Localisation :</w:t>
      </w:r>
    </w:p>
    <w:p w14:paraId="7460D7FE" w14:textId="464D2559" w:rsidR="00C90AB2" w:rsidRPr="00C90AB2" w:rsidRDefault="001A188C" w:rsidP="00D31F8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sz w:val="24"/>
          <w:szCs w:val="24"/>
          <w:lang w:eastAsia="fr-FR"/>
        </w:rPr>
        <w:t>L</w:t>
      </w:r>
      <w:r w:rsidR="00F85761">
        <w:rPr>
          <w:rFonts w:ascii="Calibri Light" w:eastAsia="Times New Roman" w:hAnsi="Calibri Light" w:cs="Times New Roman"/>
          <w:sz w:val="24"/>
          <w:szCs w:val="24"/>
          <w:lang w:eastAsia="fr-FR"/>
        </w:rPr>
        <w:t>a</w:t>
      </w:r>
      <w:r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</w:t>
      </w:r>
      <w:r w:rsidR="003F1154">
        <w:rPr>
          <w:rFonts w:ascii="Calibri Light" w:eastAsia="Times New Roman" w:hAnsi="Calibri Light" w:cs="Times New Roman"/>
          <w:sz w:val="24"/>
          <w:szCs w:val="24"/>
          <w:lang w:eastAsia="fr-FR"/>
        </w:rPr>
        <w:t>plateforme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</w:t>
      </w:r>
      <w:r w:rsidR="000D1035">
        <w:rPr>
          <w:rFonts w:ascii="Calibri Light" w:eastAsia="Times New Roman" w:hAnsi="Calibri Light" w:cs="Times New Roman"/>
          <w:sz w:val="24"/>
          <w:szCs w:val="24"/>
          <w:lang w:eastAsia="fr-FR"/>
        </w:rPr>
        <w:t>est basée</w:t>
      </w:r>
      <w:r w:rsidR="009D23CC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à l</w:t>
      </w:r>
      <w:r w:rsidR="00DC2FF0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>’Institut des Sciences de l’Évolution de Montpellier (</w:t>
      </w:r>
      <w:r w:rsidR="00DC2FF0" w:rsidRPr="00583A4D">
        <w:rPr>
          <w:rFonts w:ascii="Calibri Light" w:eastAsia="Times New Roman" w:hAnsi="Calibri Light" w:cs="Times New Roman"/>
          <w:bCs/>
          <w:sz w:val="24"/>
          <w:szCs w:val="24"/>
          <w:lang w:eastAsia="fr-FR"/>
        </w:rPr>
        <w:t>ISEM</w:t>
      </w:r>
      <w:r w:rsidR="00DC2FF0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) 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>sur le Campus du Triolet de l'U</w:t>
      </w:r>
      <w:r w:rsidR="00F47454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niversité de 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>M</w:t>
      </w:r>
      <w:r w:rsidR="00F47454">
        <w:rPr>
          <w:rFonts w:ascii="Calibri Light" w:eastAsia="Times New Roman" w:hAnsi="Calibri Light" w:cs="Times New Roman"/>
          <w:sz w:val="24"/>
          <w:szCs w:val="24"/>
          <w:lang w:eastAsia="fr-FR"/>
        </w:rPr>
        <w:t>ontpellier</w:t>
      </w:r>
      <w:r w:rsidR="00C90AB2" w:rsidRPr="00C90AB2">
        <w:rPr>
          <w:rFonts w:ascii="Calibri Light" w:eastAsia="Times New Roman" w:hAnsi="Calibri Light" w:cs="Times New Roman"/>
          <w:sz w:val="24"/>
          <w:szCs w:val="24"/>
          <w:lang w:eastAsia="fr-FR"/>
        </w:rPr>
        <w:t xml:space="preserve"> </w:t>
      </w:r>
      <w:r w:rsidR="00F47454">
        <w:rPr>
          <w:rFonts w:ascii="Calibri Light" w:eastAsia="Times New Roman" w:hAnsi="Calibri Light" w:cs="Times New Roman"/>
          <w:sz w:val="24"/>
          <w:szCs w:val="24"/>
          <w:lang w:eastAsia="fr-FR"/>
        </w:rPr>
        <w:t>(UM)</w:t>
      </w:r>
      <w:r w:rsidR="000D1035">
        <w:rPr>
          <w:rFonts w:ascii="Calibri Light" w:eastAsia="Times New Roman" w:hAnsi="Calibri Light" w:cs="Times New Roman"/>
          <w:sz w:val="24"/>
          <w:szCs w:val="24"/>
          <w:lang w:eastAsia="fr-FR"/>
        </w:rPr>
        <w:t>.</w:t>
      </w:r>
    </w:p>
    <w:p w14:paraId="424B2661" w14:textId="63F61C94" w:rsidR="00C90AB2" w:rsidRPr="00C90AB2" w:rsidRDefault="00C90AB2" w:rsidP="00D629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0C41DC" w14:textId="77777777" w:rsidR="00C90AB2" w:rsidRPr="00C90AB2" w:rsidRDefault="00C90AB2" w:rsidP="00D629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39" w:type="dxa"/>
        <w:tblCellSpacing w:w="0" w:type="dxa"/>
        <w:tblInd w:w="-57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0D1035" w:rsidRPr="00C90AB2" w14:paraId="4343DEAE" w14:textId="77777777" w:rsidTr="0083528E">
        <w:trPr>
          <w:trHeight w:val="163"/>
          <w:tblCellSpacing w:w="0" w:type="dxa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4780F7" w14:textId="77777777" w:rsidR="000D1035" w:rsidRPr="00C90AB2" w:rsidRDefault="000D1035" w:rsidP="00D629DB">
            <w:pPr>
              <w:spacing w:before="1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0A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772B8115" w14:textId="25F8692D" w:rsidR="000D1035" w:rsidRPr="00C90AB2" w:rsidRDefault="000D1035" w:rsidP="00D629DB">
            <w:pPr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0AB2">
              <w:rPr>
                <w:rFonts w:ascii="Calibri Light" w:eastAsia="Times New Roman" w:hAnsi="Calibri Light" w:cs="Times New Roman"/>
                <w:b/>
                <w:bCs/>
                <w:sz w:val="27"/>
                <w:szCs w:val="27"/>
                <w:lang w:eastAsia="fr-FR"/>
              </w:rPr>
              <w:t xml:space="preserve">PF </w:t>
            </w:r>
            <w:proofErr w:type="spellStart"/>
            <w:r w:rsidRPr="00C90AB2">
              <w:rPr>
                <w:rFonts w:ascii="Calibri Light" w:eastAsia="Times New Roman" w:hAnsi="Calibri Light" w:cs="Times New Roman"/>
                <w:b/>
                <w:bCs/>
                <w:sz w:val="27"/>
                <w:szCs w:val="27"/>
                <w:lang w:eastAsia="fr-FR"/>
              </w:rPr>
              <w:t>CytoEvol</w:t>
            </w:r>
            <w:proofErr w:type="spellEnd"/>
          </w:p>
        </w:tc>
      </w:tr>
      <w:tr w:rsidR="000D1035" w:rsidRPr="00C90AB2" w14:paraId="689B1FD6" w14:textId="77777777" w:rsidTr="0083528E">
        <w:trPr>
          <w:trHeight w:val="601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C29F91" w14:textId="77777777" w:rsidR="000D1035" w:rsidRPr="00C90AB2" w:rsidRDefault="000D1035" w:rsidP="00D629DB">
            <w:pPr>
              <w:spacing w:before="1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0AB2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ADRESSES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E7035CC" w14:textId="0587100F" w:rsidR="000D1035" w:rsidRPr="003C19E2" w:rsidRDefault="000D1035" w:rsidP="00377153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Université de Montpellier</w:t>
            </w:r>
            <w:r w:rsidR="004B239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, UMR5554 ISEM</w:t>
            </w:r>
          </w:p>
          <w:p w14:paraId="41CCAED2" w14:textId="77777777" w:rsidR="000D1035" w:rsidRPr="003C19E2" w:rsidRDefault="000D1035" w:rsidP="00377153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Bat. 22, 1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étage</w:t>
            </w:r>
          </w:p>
          <w:p w14:paraId="645B94B7" w14:textId="77777777" w:rsidR="000D1035" w:rsidRPr="003C19E2" w:rsidRDefault="000D1035" w:rsidP="00377153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Place Eugène Bataillon, CC065</w:t>
            </w:r>
          </w:p>
          <w:p w14:paraId="286515EF" w14:textId="77777777" w:rsidR="000D1035" w:rsidRPr="003C19E2" w:rsidRDefault="000D1035" w:rsidP="00377153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34095 Montpellier cedex 05</w:t>
            </w:r>
          </w:p>
        </w:tc>
      </w:tr>
      <w:tr w:rsidR="000D1035" w:rsidRPr="00FB1B1B" w14:paraId="603671B7" w14:textId="77777777" w:rsidTr="0083528E">
        <w:trPr>
          <w:trHeight w:val="453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213D6B" w14:textId="651BE751" w:rsidR="000D1035" w:rsidRPr="00C90AB2" w:rsidRDefault="00FB6285" w:rsidP="00D629DB">
            <w:pPr>
              <w:spacing w:before="1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0AB2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CONTACTS</w:t>
            </w:r>
          </w:p>
          <w:p w14:paraId="20FA9F24" w14:textId="77777777" w:rsidR="00FB6285" w:rsidRDefault="00FB6285" w:rsidP="00D629DB">
            <w:pPr>
              <w:spacing w:before="119"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15E70737" w14:textId="7CD26AE4" w:rsidR="000D1035" w:rsidRPr="00C90AB2" w:rsidRDefault="000D1035" w:rsidP="00FB6285">
            <w:pPr>
              <w:spacing w:before="1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B5E266E" w14:textId="4026C071" w:rsidR="00FB6285" w:rsidRDefault="004B2398" w:rsidP="00FB6285">
            <w:pPr>
              <w:spacing w:before="119"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B6285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Responsable</w:t>
            </w:r>
            <w:r w:rsidR="00FB6285" w:rsidRPr="00C90AB2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 Scientifique :</w:t>
            </w:r>
          </w:p>
          <w:p w14:paraId="63013114" w14:textId="77777777" w:rsidR="00FB6285" w:rsidRDefault="00FB6285" w:rsidP="00FB6285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 xml:space="preserve">Frédéric </w:t>
            </w:r>
            <w:proofErr w:type="spellStart"/>
            <w:r w:rsidRPr="003C19E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Veyrunes</w:t>
            </w:r>
            <w:proofErr w:type="spellEnd"/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, CR CNRS-ISEM</w:t>
            </w:r>
          </w:p>
          <w:p w14:paraId="4008214E" w14:textId="7A27DE52" w:rsidR="00FB6285" w:rsidRDefault="00FB6285" w:rsidP="00FB6285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Style w:val="Lienhypertexte"/>
                <w:rFonts w:asciiTheme="majorHAnsi" w:hAnsiTheme="majorHAnsi"/>
                <w:sz w:val="24"/>
                <w:szCs w:val="24"/>
              </w:rPr>
              <w:t>frederic.veyrunes@umontpellier.fr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/ 04 67 14 46 33</w:t>
            </w:r>
          </w:p>
          <w:p w14:paraId="303A8020" w14:textId="29B17676" w:rsidR="00FB6285" w:rsidRPr="00FB6285" w:rsidRDefault="004B2398" w:rsidP="00FB6285">
            <w:pPr>
              <w:spacing w:before="119"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B6285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Responsable </w:t>
            </w:r>
            <w:r w:rsidR="00FB6285" w:rsidRPr="00C90AB2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Techniques :</w:t>
            </w:r>
          </w:p>
          <w:p w14:paraId="558FF20F" w14:textId="4950A541" w:rsidR="00FB6285" w:rsidRDefault="000D1035" w:rsidP="00FB6285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Julie Perez</w:t>
            </w:r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, IE CNRS-ISEM (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5</w:t>
            </w:r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0%</w:t>
            </w:r>
            <w:r w:rsidR="00583A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 xml:space="preserve"> Plateforme</w:t>
            </w:r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)</w:t>
            </w:r>
            <w:r w:rsidR="00FB62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412DE1E2" w14:textId="35E09078" w:rsidR="00FB6285" w:rsidRDefault="00FB0BA9" w:rsidP="00FB6285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hyperlink r:id="rId9" w:history="1">
              <w:r w:rsidR="00FB6285" w:rsidRPr="003C23E2">
                <w:rPr>
                  <w:rStyle w:val="Lienhypertexte"/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julie.perez@umontpellier.fr</w:t>
              </w:r>
            </w:hyperlink>
            <w:r w:rsidR="00FB6285" w:rsidRPr="00FB6285">
              <w:rPr>
                <w:rStyle w:val="Lienhypertexte"/>
                <w:rFonts w:asciiTheme="majorHAnsi" w:eastAsia="Times New Roman" w:hAnsiTheme="majorHAnsi" w:cs="Times New Roman"/>
                <w:sz w:val="24"/>
                <w:szCs w:val="24"/>
                <w:u w:val="none"/>
                <w:lang w:eastAsia="fr-FR"/>
              </w:rPr>
              <w:t xml:space="preserve"> </w:t>
            </w:r>
            <w:r w:rsidR="00FB6285" w:rsidRPr="00FB6285">
              <w:rPr>
                <w:rStyle w:val="Lienhypertexte"/>
                <w:rFonts w:asciiTheme="majorHAnsi" w:hAnsiTheme="majorHAnsi"/>
                <w:sz w:val="24"/>
                <w:szCs w:val="24"/>
                <w:u w:val="none"/>
              </w:rPr>
              <w:t>/</w:t>
            </w:r>
            <w:r w:rsidR="00FB6285">
              <w:rPr>
                <w:rStyle w:val="Lienhypertexte"/>
                <w:rFonts w:asciiTheme="majorHAnsi" w:hAnsiTheme="majorHAnsi"/>
                <w:sz w:val="24"/>
                <w:szCs w:val="24"/>
                <w:u w:val="none"/>
              </w:rPr>
              <w:t xml:space="preserve"> </w:t>
            </w:r>
            <w:r w:rsidR="00FB6285"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04 67 14 </w:t>
            </w:r>
            <w:r w:rsidR="00FB628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46 31</w:t>
            </w:r>
          </w:p>
          <w:p w14:paraId="03132DFB" w14:textId="77777777" w:rsidR="00583A4D" w:rsidRPr="003C19E2" w:rsidRDefault="00583A4D" w:rsidP="00FB6285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14:paraId="3FEDAA50" w14:textId="4FCF6923" w:rsidR="00FB6285" w:rsidRPr="003C19E2" w:rsidRDefault="00FB6285" w:rsidP="009F393D">
            <w:pPr>
              <w:spacing w:before="119" w:after="0" w:line="240" w:lineRule="auto"/>
              <w:ind w:left="141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</w:tc>
      </w:tr>
      <w:tr w:rsidR="000D1035" w:rsidRPr="00C90AB2" w14:paraId="73CCE2C6" w14:textId="77777777" w:rsidTr="0083528E">
        <w:trPr>
          <w:trHeight w:val="300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EFFC8" w14:textId="037B8CB0" w:rsidR="000D1035" w:rsidRPr="00C90AB2" w:rsidRDefault="000D1035" w:rsidP="000D1035">
            <w:pPr>
              <w:spacing w:before="119"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C90AB2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INFRASTRUCTURES ET EQUIPEMENTS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7A017E" w14:textId="77777777" w:rsidR="00583A4D" w:rsidRPr="00583A4D" w:rsidRDefault="00583A4D" w:rsidP="00583A4D">
            <w:pPr>
              <w:pStyle w:val="Paragraphedeliste"/>
              <w:spacing w:before="119" w:beforeAutospacing="1" w:after="0" w:line="240" w:lineRule="auto"/>
              <w:ind w:left="4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14:paraId="490D34D3" w14:textId="25428877" w:rsidR="000D1035" w:rsidRPr="003C19E2" w:rsidRDefault="000D1035" w:rsidP="000D1035">
            <w:pPr>
              <w:pStyle w:val="Paragraphedeliste"/>
              <w:numPr>
                <w:ilvl w:val="0"/>
                <w:numId w:val="2"/>
              </w:numPr>
              <w:spacing w:before="119" w:beforeAutospacing="1"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 xml:space="preserve">Un laboratoire de </w:t>
            </w:r>
            <w:proofErr w:type="spellStart"/>
            <w:r w:rsidRPr="003C19E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cytogénomique</w:t>
            </w:r>
            <w:proofErr w:type="spellEnd"/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équipé de Thermocycleurs avec bloc d’hybridation sur lames, d’une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h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otte aspirante (sorbonne) et de petits équipements : centrifugeuses, bains-marie, hotte PCR, four à hybridation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, loupe binoculaire.</w:t>
            </w:r>
          </w:p>
          <w:p w14:paraId="1AB0615D" w14:textId="77777777" w:rsidR="000D1035" w:rsidRPr="003C19E2" w:rsidRDefault="000D1035" w:rsidP="000D1035">
            <w:pPr>
              <w:pStyle w:val="Paragraphedeliste"/>
              <w:spacing w:before="119" w:beforeAutospacing="1" w:after="0" w:line="240" w:lineRule="auto"/>
              <w:ind w:left="4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14:paraId="7B93F709" w14:textId="2B829C64" w:rsidR="000D1035" w:rsidRDefault="000D1035" w:rsidP="000D1035">
            <w:pPr>
              <w:pStyle w:val="Paragraphedeliste"/>
              <w:numPr>
                <w:ilvl w:val="0"/>
                <w:numId w:val="1"/>
              </w:numPr>
              <w:spacing w:before="119"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Une salle de microscopie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équipée de </w:t>
            </w:r>
            <w:r w:rsidR="00583A4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2 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microscopes à fluorescence pourvus de caméras digitales très haute résolution (monochrome) et du logiciel de capture et d’analyse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d’images,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CytoVision</w:t>
            </w:r>
            <w:proofErr w:type="spellEnd"/>
            <w:r w:rsidR="00583A4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.</w:t>
            </w:r>
          </w:p>
          <w:p w14:paraId="767914B2" w14:textId="77777777" w:rsidR="000D1035" w:rsidRDefault="000D1035" w:rsidP="000D1035">
            <w:pPr>
              <w:pStyle w:val="Paragraphedeliste"/>
              <w:spacing w:before="119" w:after="0" w:line="240" w:lineRule="auto"/>
              <w:ind w:left="4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14:paraId="1E1BD765" w14:textId="57980475" w:rsidR="000D1035" w:rsidRPr="000D1035" w:rsidRDefault="000D1035" w:rsidP="000D1035">
            <w:pPr>
              <w:pStyle w:val="Paragraphedeliste"/>
              <w:numPr>
                <w:ilvl w:val="0"/>
                <w:numId w:val="1"/>
              </w:numPr>
              <w:spacing w:before="119"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U</w:t>
            </w:r>
            <w:r w:rsidRPr="00E6798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n Cryo</w:t>
            </w:r>
            <w:r w:rsidR="00583A4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-</w:t>
            </w:r>
            <w:r w:rsidRPr="00E6798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conservateur</w:t>
            </w:r>
            <w:r w:rsidRPr="00E67985" w:rsidDel="00B9422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 xml:space="preserve">pour la conservation des lignées cellulaires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en</w:t>
            </w:r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 xml:space="preserve"> azote.</w:t>
            </w:r>
          </w:p>
          <w:p w14:paraId="2D22F25E" w14:textId="77777777" w:rsidR="000D1035" w:rsidRPr="000D1035" w:rsidRDefault="000D1035" w:rsidP="000D1035">
            <w:pPr>
              <w:pStyle w:val="Paragraphedeliste"/>
              <w:spacing w:before="119" w:after="0" w:line="240" w:lineRule="auto"/>
              <w:ind w:left="4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14:paraId="30B8CE3A" w14:textId="77777777" w:rsidR="000D1035" w:rsidRPr="003C19E2" w:rsidRDefault="000D1035" w:rsidP="000D1035">
            <w:pPr>
              <w:pStyle w:val="Paragraphedeliste"/>
              <w:numPr>
                <w:ilvl w:val="0"/>
                <w:numId w:val="1"/>
              </w:numPr>
              <w:spacing w:before="119"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3C19E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>Une salle de culture cellulaire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C19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fr-FR"/>
              </w:rPr>
              <w:t>comprenant, un m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icroscope inversé à contraste de phase,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deux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étuve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thermostatée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à CO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vertAlign w:val="subscript"/>
                <w:lang w:eastAsia="fr-FR"/>
              </w:rPr>
              <w:t>2</w:t>
            </w:r>
            <w:r w:rsidRPr="003C19E2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et un poste de Sécurité Microbiologique de type II.</w:t>
            </w:r>
          </w:p>
          <w:p w14:paraId="12878383" w14:textId="77777777" w:rsidR="000D1035" w:rsidRDefault="000D1035" w:rsidP="000D1035">
            <w:pPr>
              <w:spacing w:before="119" w:after="0" w:line="240" w:lineRule="auto"/>
              <w:ind w:left="141"/>
            </w:pPr>
          </w:p>
        </w:tc>
      </w:tr>
    </w:tbl>
    <w:p w14:paraId="41C25386" w14:textId="77777777" w:rsidR="00CC0AB6" w:rsidRPr="00C90AB2" w:rsidRDefault="00CC0AB6" w:rsidP="00C90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C40F20" w14:textId="77777777" w:rsidR="00C90AB2" w:rsidRPr="00C90AB2" w:rsidRDefault="00C90AB2" w:rsidP="00B416D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AB2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fr-FR"/>
        </w:rPr>
        <w:t>- Activités et applications proposées :</w:t>
      </w:r>
    </w:p>
    <w:p w14:paraId="4685226E" w14:textId="7AF9FFEC" w:rsidR="00B416DF" w:rsidRPr="00B416DF" w:rsidRDefault="00DC2FF0" w:rsidP="00B416DF">
      <w:pPr>
        <w:pStyle w:val="NormalWeb"/>
        <w:jc w:val="both"/>
        <w:rPr>
          <w:rFonts w:asciiTheme="majorHAnsi" w:hAnsiTheme="majorHAnsi" w:cs="TimesNewRomanPSMT"/>
          <w:color w:val="000000"/>
        </w:rPr>
      </w:pPr>
      <w:r>
        <w:rPr>
          <w:rFonts w:asciiTheme="majorHAnsi" w:hAnsiTheme="majorHAnsi" w:cs="TimesNewRomanPSMT"/>
          <w:color w:val="000000"/>
        </w:rPr>
        <w:t>L</w:t>
      </w:r>
      <w:r w:rsidR="00F85761">
        <w:rPr>
          <w:rFonts w:asciiTheme="majorHAnsi" w:hAnsiTheme="majorHAnsi" w:cs="TimesNewRomanPSMT"/>
          <w:color w:val="000000"/>
        </w:rPr>
        <w:t>a</w:t>
      </w:r>
      <w:r>
        <w:rPr>
          <w:rFonts w:asciiTheme="majorHAnsi" w:hAnsiTheme="majorHAnsi" w:cs="TimesNewRomanPSMT"/>
          <w:color w:val="000000"/>
        </w:rPr>
        <w:t xml:space="preserve"> </w:t>
      </w:r>
      <w:r w:rsidR="003F1154">
        <w:rPr>
          <w:rFonts w:asciiTheme="majorHAnsi" w:hAnsiTheme="majorHAnsi" w:cs="TimesNewRomanPSMT"/>
          <w:color w:val="000000"/>
        </w:rPr>
        <w:t>plateforme</w:t>
      </w:r>
      <w:r>
        <w:rPr>
          <w:rFonts w:asciiTheme="majorHAnsi" w:hAnsiTheme="majorHAnsi" w:cs="TimesNewRomanPSMT"/>
          <w:color w:val="000000"/>
        </w:rPr>
        <w:t xml:space="preserve"> </w:t>
      </w:r>
      <w:proofErr w:type="spellStart"/>
      <w:r>
        <w:rPr>
          <w:rFonts w:asciiTheme="majorHAnsi" w:hAnsiTheme="majorHAnsi" w:cs="TimesNewRomanPSMT"/>
          <w:color w:val="000000"/>
        </w:rPr>
        <w:t>CytoEvol</w:t>
      </w:r>
      <w:proofErr w:type="spellEnd"/>
      <w:r w:rsidR="006D21E4">
        <w:rPr>
          <w:rFonts w:asciiTheme="majorHAnsi" w:hAnsiTheme="majorHAnsi" w:cs="TimesNewRomanPSMT"/>
          <w:color w:val="000000"/>
        </w:rPr>
        <w:t xml:space="preserve"> </w:t>
      </w:r>
      <w:r w:rsidR="00B416DF" w:rsidRPr="00B416DF">
        <w:rPr>
          <w:rFonts w:asciiTheme="majorHAnsi" w:hAnsiTheme="majorHAnsi" w:cs="TimesNewRomanPSMT"/>
          <w:color w:val="000000"/>
        </w:rPr>
        <w:t>est spécialisé</w:t>
      </w:r>
      <w:r w:rsidR="00F85761">
        <w:rPr>
          <w:rFonts w:asciiTheme="majorHAnsi" w:hAnsiTheme="majorHAnsi" w:cs="TimesNewRomanPSMT"/>
          <w:color w:val="000000"/>
        </w:rPr>
        <w:t>e</w:t>
      </w:r>
      <w:r w:rsidR="00B416DF" w:rsidRPr="00B416DF">
        <w:rPr>
          <w:rFonts w:asciiTheme="majorHAnsi" w:hAnsiTheme="majorHAnsi" w:cs="TimesNewRomanPSMT"/>
          <w:color w:val="000000"/>
        </w:rPr>
        <w:t xml:space="preserve"> dans l’étude des </w:t>
      </w:r>
      <w:r w:rsidR="00FB1B1B">
        <w:rPr>
          <w:rFonts w:asciiTheme="majorHAnsi" w:hAnsiTheme="majorHAnsi" w:cs="TimesNewRomanPSMT"/>
          <w:color w:val="000000"/>
        </w:rPr>
        <w:t>mammifères</w:t>
      </w:r>
      <w:r w:rsidR="00B416DF" w:rsidRPr="00B416DF">
        <w:rPr>
          <w:rFonts w:asciiTheme="majorHAnsi" w:hAnsiTheme="majorHAnsi" w:cs="TimesNewRomanPSMT"/>
          <w:color w:val="000000"/>
        </w:rPr>
        <w:t>, mais s’ouvre à l’étude de divers modèles animaux (</w:t>
      </w:r>
      <w:r w:rsidR="00D31F81">
        <w:rPr>
          <w:rFonts w:asciiTheme="majorHAnsi" w:hAnsiTheme="majorHAnsi" w:cs="TimesNewRomanPSMT"/>
          <w:color w:val="000000"/>
        </w:rPr>
        <w:t xml:space="preserve">ex : </w:t>
      </w:r>
      <w:r w:rsidR="00B416DF" w:rsidRPr="00B416DF">
        <w:rPr>
          <w:rFonts w:asciiTheme="majorHAnsi" w:hAnsiTheme="majorHAnsi" w:cs="TimesNewRomanPSMT"/>
          <w:color w:val="000000"/>
        </w:rPr>
        <w:t>poissons, mollusques, insectes</w:t>
      </w:r>
      <w:r w:rsidR="0083528E">
        <w:rPr>
          <w:rFonts w:asciiTheme="majorHAnsi" w:hAnsiTheme="majorHAnsi" w:cs="TimesNewRomanPSMT"/>
          <w:color w:val="000000"/>
        </w:rPr>
        <w:t>…</w:t>
      </w:r>
      <w:r w:rsidR="00B416DF" w:rsidRPr="00B416DF">
        <w:rPr>
          <w:rFonts w:asciiTheme="majorHAnsi" w:hAnsiTheme="majorHAnsi" w:cs="TimesNewRomanPSMT"/>
          <w:color w:val="000000"/>
        </w:rPr>
        <w:t>).</w:t>
      </w:r>
    </w:p>
    <w:p w14:paraId="55C2A0C4" w14:textId="65188A61" w:rsidR="00B416DF" w:rsidRPr="00B416DF" w:rsidRDefault="00B416DF" w:rsidP="00DC2FF0">
      <w:pPr>
        <w:pStyle w:val="NormalWeb"/>
        <w:ind w:firstLine="360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lastRenderedPageBreak/>
        <w:t>Les services proposés vont de la préparation des extraits chromosomiques (mitotiques et/ou méiotiques) à leurs analyses en cytogénétique classique et/ou moléculaire. L’obtention des chromosomes est faite à partir de tissus frais ou de cellules en culture. En fonction des modèles d’études, des mises aux points peuvent être nécessaires. Une implication du demandeur, spécialiste de son modèle d’étude</w:t>
      </w:r>
      <w:r w:rsidR="00377153">
        <w:rPr>
          <w:rFonts w:asciiTheme="majorHAnsi" w:hAnsiTheme="majorHAnsi" w:cs="TimesNewRomanPSMT"/>
          <w:color w:val="000000"/>
        </w:rPr>
        <w:t>,</w:t>
      </w:r>
      <w:r w:rsidRPr="00B416DF">
        <w:rPr>
          <w:rFonts w:asciiTheme="majorHAnsi" w:hAnsiTheme="majorHAnsi" w:cs="TimesNewRomanPSMT"/>
          <w:color w:val="000000"/>
        </w:rPr>
        <w:t xml:space="preserve"> est demandée (connaissances physiologiques et morphologiques).</w:t>
      </w:r>
    </w:p>
    <w:p w14:paraId="269E590B" w14:textId="25EC19C3" w:rsidR="00B416DF" w:rsidRPr="00B416DF" w:rsidRDefault="00B416DF" w:rsidP="00CC0AB6">
      <w:pPr>
        <w:pStyle w:val="NormalWeb"/>
        <w:spacing w:before="0" w:beforeAutospacing="0" w:after="0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>Les techniques de cytogénétique classique</w:t>
      </w:r>
      <w:r w:rsidR="00DC2FF0">
        <w:rPr>
          <w:rFonts w:asciiTheme="majorHAnsi" w:hAnsiTheme="majorHAnsi" w:cs="TimesNewRomanPSMT"/>
          <w:color w:val="000000"/>
        </w:rPr>
        <w:t xml:space="preserve"> </w:t>
      </w:r>
      <w:r w:rsidRPr="00B416DF">
        <w:rPr>
          <w:rFonts w:asciiTheme="majorHAnsi" w:hAnsiTheme="majorHAnsi" w:cs="TimesNewRomanPSMT"/>
          <w:color w:val="000000"/>
        </w:rPr>
        <w:t xml:space="preserve">sont le </w:t>
      </w:r>
      <w:proofErr w:type="spellStart"/>
      <w:r w:rsidRPr="00B416DF">
        <w:rPr>
          <w:rFonts w:asciiTheme="majorHAnsi" w:hAnsiTheme="majorHAnsi" w:cs="TimesNewRomanPSMT"/>
          <w:color w:val="000000"/>
        </w:rPr>
        <w:t>caryotypage</w:t>
      </w:r>
      <w:proofErr w:type="spellEnd"/>
      <w:r w:rsidRPr="00B416DF">
        <w:rPr>
          <w:rFonts w:asciiTheme="majorHAnsi" w:hAnsiTheme="majorHAnsi" w:cs="TimesNewRomanPSMT"/>
          <w:color w:val="000000"/>
        </w:rPr>
        <w:t xml:space="preserve"> en coloration conventionnelle, le marquage des chromosomes en bandes GTG et CBG, ainsi que la coloration à l’argent des organisateurs nucléolaires (</w:t>
      </w:r>
      <w:proofErr w:type="spellStart"/>
      <w:r w:rsidRPr="00B416DF">
        <w:rPr>
          <w:rFonts w:asciiTheme="majorHAnsi" w:hAnsiTheme="majorHAnsi" w:cs="TimesNewRomanPSMT"/>
          <w:color w:val="000000"/>
        </w:rPr>
        <w:t>NORs</w:t>
      </w:r>
      <w:proofErr w:type="spellEnd"/>
      <w:r w:rsidRPr="00B416DF">
        <w:rPr>
          <w:rFonts w:asciiTheme="majorHAnsi" w:hAnsiTheme="majorHAnsi" w:cs="TimesNewRomanPSMT"/>
          <w:color w:val="000000"/>
        </w:rPr>
        <w:t>).</w:t>
      </w:r>
    </w:p>
    <w:p w14:paraId="23CACCAC" w14:textId="25532567" w:rsidR="00B416DF" w:rsidRPr="00B416DF" w:rsidRDefault="00B416DF" w:rsidP="00CC0AB6">
      <w:pPr>
        <w:pStyle w:val="NormalWeb"/>
        <w:spacing w:before="0" w:beforeAutospacing="0" w:after="0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 xml:space="preserve">Les techniques de cytogénétique moléculaire sont basées sur l’hybridation fluorescente </w:t>
      </w:r>
      <w:r w:rsidRPr="00B416DF">
        <w:rPr>
          <w:rFonts w:asciiTheme="majorHAnsi" w:hAnsiTheme="majorHAnsi" w:cs="TimesNewRomanPSMT"/>
          <w:i/>
          <w:color w:val="000000"/>
        </w:rPr>
        <w:t>in situ</w:t>
      </w:r>
      <w:r w:rsidRPr="00B416DF">
        <w:rPr>
          <w:rFonts w:asciiTheme="majorHAnsi" w:hAnsiTheme="majorHAnsi" w:cs="TimesNewRomanPSMT"/>
          <w:color w:val="000000"/>
        </w:rPr>
        <w:t xml:space="preserve"> (FISH) et la PCR </w:t>
      </w:r>
      <w:r w:rsidRPr="00B416DF">
        <w:rPr>
          <w:rFonts w:asciiTheme="majorHAnsi" w:hAnsiTheme="majorHAnsi" w:cs="TimesNewRomanPSMT"/>
          <w:i/>
          <w:color w:val="000000"/>
        </w:rPr>
        <w:t>in situ</w:t>
      </w:r>
      <w:r w:rsidRPr="00B416DF">
        <w:rPr>
          <w:rFonts w:asciiTheme="majorHAnsi" w:hAnsiTheme="majorHAnsi" w:cs="TimesNewRomanPSMT"/>
          <w:color w:val="000000"/>
        </w:rPr>
        <w:t xml:space="preserve"> (</w:t>
      </w:r>
      <w:proofErr w:type="spellStart"/>
      <w:r w:rsidRPr="00B416DF">
        <w:rPr>
          <w:rFonts w:asciiTheme="majorHAnsi" w:hAnsiTheme="majorHAnsi" w:cs="TimesNewRomanPSMT"/>
          <w:color w:val="000000"/>
        </w:rPr>
        <w:t>Primed</w:t>
      </w:r>
      <w:proofErr w:type="spellEnd"/>
      <w:r w:rsidRPr="00B416DF">
        <w:rPr>
          <w:rFonts w:asciiTheme="majorHAnsi" w:hAnsiTheme="majorHAnsi" w:cs="TimesNewRomanPSMT"/>
          <w:color w:val="000000"/>
        </w:rPr>
        <w:t xml:space="preserve"> </w:t>
      </w:r>
      <w:r w:rsidRPr="009F393D">
        <w:rPr>
          <w:rFonts w:asciiTheme="majorHAnsi" w:hAnsiTheme="majorHAnsi" w:cs="TimesNewRomanPSMT"/>
          <w:i/>
          <w:color w:val="000000"/>
        </w:rPr>
        <w:t>in situ</w:t>
      </w:r>
      <w:r w:rsidRPr="00B416DF">
        <w:rPr>
          <w:rFonts w:asciiTheme="majorHAnsi" w:hAnsiTheme="majorHAnsi" w:cs="TimesNewRomanPSMT"/>
          <w:color w:val="000000"/>
        </w:rPr>
        <w:t xml:space="preserve"> labelling ou PRINS). L’hybridation peut être effectuée sur des préparations</w:t>
      </w:r>
      <w:r w:rsidR="00D31F81">
        <w:rPr>
          <w:rFonts w:asciiTheme="majorHAnsi" w:hAnsiTheme="majorHAnsi" w:cs="TimesNewRomanPSMT"/>
          <w:color w:val="000000"/>
        </w:rPr>
        <w:t xml:space="preserve"> chromosomiques (mitose ou méiose), interphasiques ou gamétiques</w:t>
      </w:r>
      <w:r w:rsidRPr="00B416DF">
        <w:rPr>
          <w:rFonts w:asciiTheme="majorHAnsi" w:hAnsiTheme="majorHAnsi" w:cs="TimesNewRomanPSMT"/>
          <w:color w:val="000000"/>
        </w:rPr>
        <w:t xml:space="preserve"> (</w:t>
      </w:r>
      <w:r w:rsidR="00D31F81">
        <w:rPr>
          <w:rFonts w:asciiTheme="majorHAnsi" w:hAnsiTheme="majorHAnsi" w:cs="TimesNewRomanPSMT"/>
          <w:color w:val="000000"/>
        </w:rPr>
        <w:t xml:space="preserve">ex : </w:t>
      </w:r>
      <w:proofErr w:type="spellStart"/>
      <w:r w:rsidRPr="00B416DF">
        <w:rPr>
          <w:rFonts w:asciiTheme="majorHAnsi" w:hAnsiTheme="majorHAnsi" w:cs="TimesNewRomanPSMT"/>
          <w:color w:val="000000"/>
        </w:rPr>
        <w:t>Sperm</w:t>
      </w:r>
      <w:proofErr w:type="spellEnd"/>
      <w:r w:rsidRPr="00B416DF">
        <w:rPr>
          <w:rFonts w:asciiTheme="majorHAnsi" w:hAnsiTheme="majorHAnsi" w:cs="TimesNewRomanPSMT"/>
          <w:color w:val="000000"/>
        </w:rPr>
        <w:t>-FISH).</w:t>
      </w:r>
    </w:p>
    <w:p w14:paraId="361A9583" w14:textId="7474A18A" w:rsidR="00B416DF" w:rsidRPr="00B416DF" w:rsidRDefault="00B416DF" w:rsidP="00B416DF">
      <w:pPr>
        <w:pStyle w:val="NormalWeb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>NOTE : Les préparations moléculaires des sondes (hors marquage) pour le FISH et le design des amorces spécifiques pour le PRINS s</w:t>
      </w:r>
      <w:r w:rsidR="00C01744">
        <w:rPr>
          <w:rFonts w:asciiTheme="majorHAnsi" w:hAnsiTheme="majorHAnsi" w:cs="TimesNewRomanPSMT"/>
          <w:color w:val="000000"/>
        </w:rPr>
        <w:t>eront à la charge du demandeur.</w:t>
      </w:r>
    </w:p>
    <w:p w14:paraId="34E690D1" w14:textId="77777777" w:rsidR="00B416DF" w:rsidRPr="00B416DF" w:rsidRDefault="00B416DF" w:rsidP="00B416DF">
      <w:pPr>
        <w:pStyle w:val="NormalWeb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>Les différents types de sondes FISH sont :</w:t>
      </w:r>
    </w:p>
    <w:p w14:paraId="0C4E6DAF" w14:textId="5EAC2FA6" w:rsidR="00B416DF" w:rsidRPr="00B416DF" w:rsidRDefault="00B416DF" w:rsidP="00CC0AB6">
      <w:pPr>
        <w:pStyle w:val="NormalWeb"/>
        <w:spacing w:before="0" w:beforeAutospacing="0" w:after="120"/>
        <w:ind w:left="567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 xml:space="preserve">-Peinture chromosomique, sondes recouvrant l’ensemble </w:t>
      </w:r>
      <w:r w:rsidR="00E41DE0">
        <w:rPr>
          <w:rFonts w:asciiTheme="majorHAnsi" w:hAnsiTheme="majorHAnsi" w:cs="TimesNewRomanPSMT"/>
          <w:color w:val="000000"/>
        </w:rPr>
        <w:t xml:space="preserve">d’un chromosome (obtenues après </w:t>
      </w:r>
      <w:r w:rsidRPr="00B416DF">
        <w:rPr>
          <w:rFonts w:asciiTheme="majorHAnsi" w:hAnsiTheme="majorHAnsi" w:cs="TimesNewRomanPSMT"/>
          <w:color w:val="000000"/>
        </w:rPr>
        <w:t xml:space="preserve">microdissection ou tri chromosomique par </w:t>
      </w:r>
      <w:proofErr w:type="spellStart"/>
      <w:r w:rsidRPr="00B416DF">
        <w:rPr>
          <w:rFonts w:asciiTheme="majorHAnsi" w:hAnsiTheme="majorHAnsi" w:cs="TimesNewRomanPSMT"/>
          <w:color w:val="000000"/>
        </w:rPr>
        <w:t>cytométrie</w:t>
      </w:r>
      <w:proofErr w:type="spellEnd"/>
      <w:r w:rsidRPr="00B416DF">
        <w:rPr>
          <w:rFonts w:asciiTheme="majorHAnsi" w:hAnsiTheme="majorHAnsi" w:cs="TimesNewRomanPSMT"/>
          <w:color w:val="000000"/>
        </w:rPr>
        <w:t xml:space="preserve"> de flux, non réalisés sur la plateforme)</w:t>
      </w:r>
      <w:r w:rsidR="004270C2">
        <w:rPr>
          <w:rFonts w:asciiTheme="majorHAnsi" w:hAnsiTheme="majorHAnsi" w:cs="TimesNewRomanPSMT"/>
          <w:color w:val="000000"/>
        </w:rPr>
        <w:t xml:space="preserve"> ; </w:t>
      </w:r>
      <w:r w:rsidRPr="00B416DF">
        <w:rPr>
          <w:rFonts w:asciiTheme="majorHAnsi" w:hAnsiTheme="majorHAnsi" w:cs="TimesNewRomanPSMT"/>
          <w:color w:val="000000"/>
        </w:rPr>
        <w:t>Ex</w:t>
      </w:r>
      <w:r w:rsidR="004270C2">
        <w:rPr>
          <w:rFonts w:asciiTheme="majorHAnsi" w:hAnsiTheme="majorHAnsi" w:cs="TimesNewRomanPSMT"/>
          <w:color w:val="000000"/>
        </w:rPr>
        <w:t>emple</w:t>
      </w:r>
      <w:r w:rsidRPr="00B416DF">
        <w:rPr>
          <w:rFonts w:asciiTheme="majorHAnsi" w:hAnsiTheme="majorHAnsi" w:cs="TimesNewRomanPSMT"/>
          <w:color w:val="000000"/>
        </w:rPr>
        <w:t xml:space="preserve">: </w:t>
      </w:r>
      <w:r w:rsidR="0019437C" w:rsidRPr="00B416DF">
        <w:rPr>
          <w:rFonts w:asciiTheme="majorHAnsi" w:hAnsiTheme="majorHAnsi" w:cs="TimesNewRomanPSMT"/>
          <w:color w:val="000000"/>
        </w:rPr>
        <w:t>Z</w:t>
      </w:r>
      <w:r w:rsidR="0019437C">
        <w:rPr>
          <w:rFonts w:asciiTheme="majorHAnsi" w:hAnsiTheme="majorHAnsi" w:cs="TimesNewRomanPSMT"/>
          <w:color w:val="000000"/>
        </w:rPr>
        <w:t>oo</w:t>
      </w:r>
      <w:r w:rsidRPr="00B416DF">
        <w:rPr>
          <w:rFonts w:asciiTheme="majorHAnsi" w:hAnsiTheme="majorHAnsi" w:cs="TimesNewRomanPSMT"/>
          <w:color w:val="000000"/>
        </w:rPr>
        <w:t>-FISH pour la comparaison de caryotype</w:t>
      </w:r>
      <w:r w:rsidR="00FB1B1B">
        <w:rPr>
          <w:rFonts w:asciiTheme="majorHAnsi" w:hAnsiTheme="majorHAnsi" w:cs="TimesNewRomanPSMT"/>
          <w:color w:val="000000"/>
        </w:rPr>
        <w:t>s</w:t>
      </w:r>
      <w:r w:rsidR="00064118">
        <w:rPr>
          <w:rFonts w:asciiTheme="majorHAnsi" w:hAnsiTheme="majorHAnsi" w:cs="TimesNewRomanPSMT"/>
          <w:color w:val="000000"/>
        </w:rPr>
        <w:t>.</w:t>
      </w:r>
    </w:p>
    <w:p w14:paraId="37D27830" w14:textId="79819FE6" w:rsidR="00B416DF" w:rsidRPr="00B416DF" w:rsidRDefault="00B416DF" w:rsidP="00CC0AB6">
      <w:pPr>
        <w:pStyle w:val="NormalWeb"/>
        <w:spacing w:before="0" w:beforeAutospacing="0" w:after="120"/>
        <w:ind w:left="567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>-Locus spécifique, sondes recouvrant une région précise du génome</w:t>
      </w:r>
      <w:r w:rsidR="004270C2">
        <w:rPr>
          <w:rFonts w:asciiTheme="majorHAnsi" w:hAnsiTheme="majorHAnsi" w:cs="TimesNewRomanPSMT"/>
          <w:color w:val="000000"/>
        </w:rPr>
        <w:t xml:space="preserve"> ; </w:t>
      </w:r>
      <w:r w:rsidRPr="00B416DF">
        <w:rPr>
          <w:rFonts w:asciiTheme="majorHAnsi" w:hAnsiTheme="majorHAnsi" w:cs="TimesNewRomanPSMT"/>
          <w:color w:val="000000"/>
        </w:rPr>
        <w:t>Ex</w:t>
      </w:r>
      <w:r w:rsidR="004270C2">
        <w:rPr>
          <w:rFonts w:asciiTheme="majorHAnsi" w:hAnsiTheme="majorHAnsi" w:cs="TimesNewRomanPSMT"/>
          <w:color w:val="000000"/>
        </w:rPr>
        <w:t>emple</w:t>
      </w:r>
      <w:r w:rsidRPr="00B416DF">
        <w:rPr>
          <w:rFonts w:asciiTheme="majorHAnsi" w:hAnsiTheme="majorHAnsi" w:cs="TimesNewRomanPSMT"/>
          <w:color w:val="000000"/>
        </w:rPr>
        <w:t> : BAC-FISH</w:t>
      </w:r>
      <w:r w:rsidR="0083528E">
        <w:rPr>
          <w:rFonts w:asciiTheme="majorHAnsi" w:hAnsiTheme="majorHAnsi" w:cs="TimesNewRomanPSMT"/>
          <w:color w:val="000000"/>
        </w:rPr>
        <w:t>.</w:t>
      </w:r>
    </w:p>
    <w:p w14:paraId="2AE7E04F" w14:textId="2017CE4D" w:rsidR="00B416DF" w:rsidRDefault="00B416DF" w:rsidP="00CC0AB6">
      <w:pPr>
        <w:pStyle w:val="NormalWeb"/>
        <w:spacing w:before="0" w:beforeAutospacing="0" w:after="0"/>
        <w:ind w:left="567"/>
        <w:jc w:val="both"/>
        <w:rPr>
          <w:rFonts w:asciiTheme="majorHAnsi" w:hAnsiTheme="majorHAnsi" w:cs="TimesNewRomanPSMT"/>
          <w:color w:val="000000"/>
        </w:rPr>
      </w:pPr>
      <w:r w:rsidRPr="00B416DF">
        <w:rPr>
          <w:rFonts w:asciiTheme="majorHAnsi" w:hAnsiTheme="majorHAnsi" w:cs="TimesNewRomanPSMT"/>
          <w:color w:val="000000"/>
        </w:rPr>
        <w:t>-Eléments répétés</w:t>
      </w:r>
      <w:r w:rsidR="004270C2">
        <w:rPr>
          <w:rFonts w:asciiTheme="majorHAnsi" w:hAnsiTheme="majorHAnsi" w:cs="TimesNewRomanPSMT"/>
          <w:color w:val="000000"/>
        </w:rPr>
        <w:t> ; Exemple :</w:t>
      </w:r>
      <w:r w:rsidRPr="00B416DF">
        <w:rPr>
          <w:rFonts w:asciiTheme="majorHAnsi" w:hAnsiTheme="majorHAnsi" w:cs="TimesNewRomanPSMT"/>
          <w:color w:val="000000"/>
        </w:rPr>
        <w:t xml:space="preserve"> motifs centromériques, télomériques, </w:t>
      </w:r>
      <w:proofErr w:type="spellStart"/>
      <w:r w:rsidRPr="00B416DF">
        <w:rPr>
          <w:rFonts w:asciiTheme="majorHAnsi" w:hAnsiTheme="majorHAnsi" w:cs="TimesNewRomanPSMT"/>
          <w:color w:val="000000"/>
        </w:rPr>
        <w:t>loci</w:t>
      </w:r>
      <w:proofErr w:type="spellEnd"/>
      <w:r w:rsidRPr="00B416DF">
        <w:rPr>
          <w:rFonts w:asciiTheme="majorHAnsi" w:hAnsiTheme="majorHAnsi" w:cs="TimesNewRomanPSMT"/>
          <w:color w:val="000000"/>
        </w:rPr>
        <w:t xml:space="preserve"> ri</w:t>
      </w:r>
      <w:r w:rsidR="00C01744">
        <w:rPr>
          <w:rFonts w:asciiTheme="majorHAnsi" w:hAnsiTheme="majorHAnsi" w:cs="TimesNewRomanPSMT"/>
          <w:color w:val="000000"/>
        </w:rPr>
        <w:t>bosomaux, éléments mobiles, etc</w:t>
      </w:r>
      <w:r w:rsidR="00064118">
        <w:rPr>
          <w:rFonts w:asciiTheme="majorHAnsi" w:hAnsiTheme="majorHAnsi" w:cs="TimesNewRomanPSMT"/>
          <w:color w:val="000000"/>
        </w:rPr>
        <w:t>.</w:t>
      </w:r>
    </w:p>
    <w:p w14:paraId="682B35F3" w14:textId="06C189E6" w:rsidR="009F393D" w:rsidRDefault="00034600" w:rsidP="00034600">
      <w:pPr>
        <w:pStyle w:val="NormalWeb"/>
        <w:jc w:val="both"/>
        <w:rPr>
          <w:rFonts w:asciiTheme="majorHAnsi" w:hAnsiTheme="majorHAnsi" w:cs="TimesNewRomanPSMT"/>
          <w:color w:val="000000"/>
        </w:rPr>
      </w:pPr>
      <w:r w:rsidRPr="009F393D">
        <w:rPr>
          <w:rFonts w:asciiTheme="majorHAnsi" w:hAnsiTheme="majorHAnsi" w:cs="TimesNewRomanPSMT"/>
          <w:color w:val="000000"/>
        </w:rPr>
        <w:t xml:space="preserve">La plateforme donne accès aux microscopes également pour l’observation et la capture d’images </w:t>
      </w:r>
      <w:r w:rsidR="00C01744" w:rsidRPr="009F393D">
        <w:rPr>
          <w:rFonts w:asciiTheme="majorHAnsi" w:hAnsiTheme="majorHAnsi" w:cs="TimesNewRomanPSMT"/>
          <w:color w:val="000000"/>
        </w:rPr>
        <w:t>ne r</w:t>
      </w:r>
      <w:r w:rsidR="00C01744">
        <w:rPr>
          <w:rFonts w:asciiTheme="majorHAnsi" w:hAnsiTheme="majorHAnsi" w:cs="TimesNewRomanPSMT"/>
          <w:color w:val="000000"/>
        </w:rPr>
        <w:t xml:space="preserve">elevant pas de la cytogénétique </w:t>
      </w:r>
      <w:r w:rsidRPr="009F393D">
        <w:rPr>
          <w:rFonts w:asciiTheme="majorHAnsi" w:hAnsiTheme="majorHAnsi" w:cs="TimesNewRomanPSMT"/>
          <w:color w:val="000000"/>
        </w:rPr>
        <w:t>(Microscopie à épifluorescence ou à lumière transmise : fo</w:t>
      </w:r>
      <w:r w:rsidR="00C01744">
        <w:rPr>
          <w:rFonts w:asciiTheme="majorHAnsi" w:hAnsiTheme="majorHAnsi" w:cs="TimesNewRomanPSMT"/>
          <w:color w:val="000000"/>
        </w:rPr>
        <w:t>nd blanc ou contraste de phase).</w:t>
      </w:r>
    </w:p>
    <w:p w14:paraId="11457945" w14:textId="2CDEFD83" w:rsidR="00BD4251" w:rsidRPr="00BD4251" w:rsidRDefault="00BD4251" w:rsidP="009F393D">
      <w:pPr>
        <w:pStyle w:val="NormalWeb"/>
        <w:jc w:val="both"/>
        <w:rPr>
          <w:rFonts w:asciiTheme="majorHAnsi" w:hAnsiTheme="majorHAnsi" w:cs="TimesNewRomanPSMT"/>
          <w:color w:val="000000"/>
        </w:rPr>
      </w:pPr>
    </w:p>
    <w:p w14:paraId="1C950C58" w14:textId="77777777" w:rsidR="00B416DF" w:rsidRPr="00BD4251" w:rsidRDefault="00B416DF" w:rsidP="00B416DF">
      <w:pPr>
        <w:spacing w:before="120" w:line="240" w:lineRule="auto"/>
        <w:jc w:val="both"/>
        <w:rPr>
          <w:rFonts w:asciiTheme="majorHAnsi" w:hAnsiTheme="majorHAnsi" w:cs="TimesNewRomanPS-BoldItalicMT"/>
          <w:b/>
          <w:bCs/>
          <w:iCs/>
          <w:sz w:val="24"/>
          <w:szCs w:val="24"/>
        </w:rPr>
      </w:pPr>
      <w:r w:rsidRPr="00BD4251">
        <w:rPr>
          <w:rFonts w:asciiTheme="majorHAnsi" w:hAnsiTheme="majorHAnsi" w:cs="TimesNewRomanPS-BoldItalicMT"/>
          <w:b/>
          <w:bCs/>
          <w:iCs/>
          <w:sz w:val="24"/>
          <w:szCs w:val="24"/>
        </w:rPr>
        <w:t>- Horaires d’ouverture/fermeture annuelle</w:t>
      </w:r>
    </w:p>
    <w:p w14:paraId="3DA34159" w14:textId="0333A0EF" w:rsidR="00B416DF" w:rsidRDefault="00CC0AB6" w:rsidP="00B416DF">
      <w:pPr>
        <w:spacing w:before="120" w:line="240" w:lineRule="auto"/>
        <w:jc w:val="both"/>
        <w:rPr>
          <w:rFonts w:asciiTheme="majorHAnsi" w:hAnsiTheme="majorHAnsi" w:cs="TimesNewRomanPS-BoldItalicMT"/>
          <w:bCs/>
          <w:iCs/>
          <w:sz w:val="24"/>
          <w:szCs w:val="24"/>
        </w:rPr>
      </w:pPr>
      <w:r>
        <w:rPr>
          <w:rFonts w:asciiTheme="majorHAnsi" w:hAnsiTheme="majorHAnsi" w:cs="TimesNewRomanPS-BoldItalicMT"/>
          <w:bCs/>
          <w:iCs/>
          <w:sz w:val="24"/>
          <w:szCs w:val="24"/>
        </w:rPr>
        <w:t>La</w:t>
      </w:r>
      <w:r w:rsidR="00DC2FF0">
        <w:rPr>
          <w:rFonts w:asciiTheme="majorHAnsi" w:hAnsiTheme="majorHAnsi" w:cs="TimesNewRomanPS-BoldItalicMT"/>
          <w:bCs/>
          <w:iCs/>
          <w:sz w:val="24"/>
          <w:szCs w:val="24"/>
        </w:rPr>
        <w:t xml:space="preserve"> </w:t>
      </w:r>
      <w:r w:rsidR="003F1154">
        <w:rPr>
          <w:rFonts w:asciiTheme="majorHAnsi" w:hAnsiTheme="majorHAnsi" w:cs="TimesNewRomanPS-BoldItalicMT"/>
          <w:bCs/>
          <w:iCs/>
          <w:sz w:val="24"/>
          <w:szCs w:val="24"/>
        </w:rPr>
        <w:t>plateforme</w:t>
      </w:r>
      <w:r w:rsidR="00DC2FF0">
        <w:rPr>
          <w:rFonts w:asciiTheme="majorHAnsi" w:hAnsiTheme="majorHAnsi" w:cs="TimesNewRomanPS-BoldItalicMT"/>
          <w:bCs/>
          <w:iCs/>
          <w:sz w:val="24"/>
          <w:szCs w:val="24"/>
        </w:rPr>
        <w:t xml:space="preserve"> </w:t>
      </w:r>
      <w:proofErr w:type="spellStart"/>
      <w:r w:rsidR="00DC2FF0">
        <w:rPr>
          <w:rFonts w:asciiTheme="majorHAnsi" w:hAnsiTheme="majorHAnsi" w:cs="TimesNewRomanPS-BoldItalicMT"/>
          <w:bCs/>
          <w:iCs/>
          <w:sz w:val="24"/>
          <w:szCs w:val="24"/>
        </w:rPr>
        <w:t>CytoEvol</w:t>
      </w:r>
      <w:proofErr w:type="spellEnd"/>
      <w:r w:rsidR="00B416DF" w:rsidRPr="00BD4251">
        <w:rPr>
          <w:rFonts w:asciiTheme="majorHAnsi" w:hAnsiTheme="majorHAnsi" w:cs="TimesNewRomanPS-BoldItalicMT"/>
          <w:bCs/>
          <w:iCs/>
          <w:sz w:val="24"/>
          <w:szCs w:val="24"/>
        </w:rPr>
        <w:t xml:space="preserve"> est ouvert</w:t>
      </w:r>
      <w:r>
        <w:rPr>
          <w:rFonts w:asciiTheme="majorHAnsi" w:hAnsiTheme="majorHAnsi" w:cs="TimesNewRomanPS-BoldItalicMT"/>
          <w:bCs/>
          <w:iCs/>
          <w:sz w:val="24"/>
          <w:szCs w:val="24"/>
        </w:rPr>
        <w:t>e</w:t>
      </w:r>
      <w:r w:rsidR="00B416DF" w:rsidRPr="00BD4251">
        <w:rPr>
          <w:rFonts w:asciiTheme="majorHAnsi" w:hAnsiTheme="majorHAnsi" w:cs="TimesNewRomanPS-BoldItalicMT"/>
          <w:bCs/>
          <w:iCs/>
          <w:sz w:val="24"/>
          <w:szCs w:val="24"/>
        </w:rPr>
        <w:t xml:space="preserve"> de 9h à 1</w:t>
      </w:r>
      <w:r w:rsidR="0083528E">
        <w:rPr>
          <w:rFonts w:asciiTheme="majorHAnsi" w:hAnsiTheme="majorHAnsi" w:cs="TimesNewRomanPS-BoldItalicMT"/>
          <w:bCs/>
          <w:iCs/>
          <w:sz w:val="24"/>
          <w:szCs w:val="24"/>
        </w:rPr>
        <w:t>7</w:t>
      </w:r>
      <w:r w:rsidR="00B416DF" w:rsidRPr="00BD4251">
        <w:rPr>
          <w:rFonts w:asciiTheme="majorHAnsi" w:hAnsiTheme="majorHAnsi" w:cs="TimesNewRomanPS-BoldItalicMT"/>
          <w:bCs/>
          <w:iCs/>
          <w:sz w:val="24"/>
          <w:szCs w:val="24"/>
        </w:rPr>
        <w:t>h du lundi au vendredi.</w:t>
      </w:r>
      <w:r w:rsidR="00DC2FF0">
        <w:rPr>
          <w:rFonts w:asciiTheme="majorHAnsi" w:hAnsiTheme="majorHAnsi" w:cs="TimesNewRomanPS-BoldItalicMT"/>
          <w:bCs/>
          <w:iCs/>
          <w:sz w:val="24"/>
          <w:szCs w:val="24"/>
        </w:rPr>
        <w:t xml:space="preserve"> </w:t>
      </w:r>
      <w:r>
        <w:rPr>
          <w:rFonts w:asciiTheme="majorHAnsi" w:hAnsiTheme="majorHAnsi" w:cs="TimesNewRomanPS-BoldItalicMT"/>
          <w:bCs/>
          <w:iCs/>
          <w:sz w:val="24"/>
          <w:szCs w:val="24"/>
        </w:rPr>
        <w:t>Elle</w:t>
      </w:r>
      <w:r w:rsidR="00B416DF" w:rsidRPr="00BD4251">
        <w:rPr>
          <w:rFonts w:asciiTheme="majorHAnsi" w:hAnsiTheme="majorHAnsi" w:cs="TimesNewRomanPS-BoldItalicMT"/>
          <w:bCs/>
          <w:iCs/>
          <w:sz w:val="24"/>
          <w:szCs w:val="24"/>
        </w:rPr>
        <w:t xml:space="preserve"> est fermé</w:t>
      </w:r>
      <w:r>
        <w:rPr>
          <w:rFonts w:asciiTheme="majorHAnsi" w:hAnsiTheme="majorHAnsi" w:cs="TimesNewRomanPS-BoldItalicMT"/>
          <w:bCs/>
          <w:iCs/>
          <w:sz w:val="24"/>
          <w:szCs w:val="24"/>
        </w:rPr>
        <w:t>e</w:t>
      </w:r>
      <w:r w:rsidR="00B416DF" w:rsidRPr="00BD4251">
        <w:rPr>
          <w:rFonts w:asciiTheme="majorHAnsi" w:hAnsiTheme="majorHAnsi" w:cs="TimesNewRomanPS-BoldItalicMT"/>
          <w:bCs/>
          <w:iCs/>
          <w:sz w:val="24"/>
          <w:szCs w:val="24"/>
        </w:rPr>
        <w:t xml:space="preserve"> aux utilisateurs externes</w:t>
      </w:r>
      <w:r w:rsidR="005235B7">
        <w:rPr>
          <w:rFonts w:asciiTheme="majorHAnsi" w:hAnsiTheme="majorHAnsi" w:cs="TimesNewRomanPS-BoldItalicMT"/>
          <w:bCs/>
          <w:iCs/>
          <w:sz w:val="24"/>
          <w:szCs w:val="24"/>
        </w:rPr>
        <w:t xml:space="preserve"> lors de la fermeture de</w:t>
      </w:r>
      <w:r w:rsidR="0083528E">
        <w:rPr>
          <w:rFonts w:asciiTheme="majorHAnsi" w:hAnsiTheme="majorHAnsi" w:cs="TimesNewRomanPS-BoldItalicMT"/>
          <w:bCs/>
          <w:iCs/>
          <w:sz w:val="24"/>
          <w:szCs w:val="24"/>
        </w:rPr>
        <w:t xml:space="preserve"> l’Université de Montpellier</w:t>
      </w:r>
      <w:r w:rsidR="00F47454">
        <w:rPr>
          <w:rFonts w:asciiTheme="majorHAnsi" w:hAnsiTheme="majorHAnsi" w:cs="TimesNewRomanPS-BoldItalicMT"/>
          <w:bCs/>
          <w:iCs/>
          <w:sz w:val="24"/>
          <w:szCs w:val="24"/>
        </w:rPr>
        <w:t xml:space="preserve"> </w:t>
      </w:r>
      <w:r w:rsidR="005235B7">
        <w:rPr>
          <w:rFonts w:asciiTheme="majorHAnsi" w:hAnsiTheme="majorHAnsi" w:cs="TimesNewRomanPS-BoldItalicMT"/>
          <w:bCs/>
          <w:iCs/>
          <w:sz w:val="24"/>
          <w:szCs w:val="24"/>
        </w:rPr>
        <w:t>et en l’absence du personnel dédié (se renseigner au préalable).</w:t>
      </w:r>
    </w:p>
    <w:p w14:paraId="60E16235" w14:textId="77777777" w:rsidR="00B75573" w:rsidRPr="00BD4251" w:rsidRDefault="00B75573" w:rsidP="00B416DF">
      <w:pPr>
        <w:spacing w:before="120" w:line="240" w:lineRule="auto"/>
        <w:jc w:val="both"/>
        <w:rPr>
          <w:rFonts w:asciiTheme="majorHAnsi" w:hAnsiTheme="majorHAnsi" w:cs="TimesNewRomanPS-BoldItalicMT"/>
          <w:bCs/>
          <w:iCs/>
          <w:sz w:val="24"/>
          <w:szCs w:val="24"/>
        </w:rPr>
      </w:pPr>
    </w:p>
    <w:p w14:paraId="2FEBDE7A" w14:textId="21F90523" w:rsidR="006D21E4" w:rsidRDefault="00B416DF" w:rsidP="00945413">
      <w:pPr>
        <w:spacing w:before="120" w:line="240" w:lineRule="auto"/>
        <w:jc w:val="both"/>
        <w:rPr>
          <w:rFonts w:asciiTheme="majorHAnsi" w:hAnsiTheme="majorHAnsi" w:cs="TimesNewRomanPS-BoldItalicMT"/>
          <w:bCs/>
          <w:iCs/>
          <w:sz w:val="24"/>
          <w:szCs w:val="24"/>
        </w:rPr>
      </w:pPr>
      <w:r w:rsidRPr="00BD4251">
        <w:rPr>
          <w:rFonts w:asciiTheme="majorHAnsi" w:hAnsiTheme="majorHAnsi" w:cs="TimesNewRomanPS-BoldItalicMT"/>
          <w:b/>
          <w:bCs/>
          <w:iCs/>
          <w:sz w:val="24"/>
          <w:szCs w:val="24"/>
        </w:rPr>
        <w:t>- Planning de réservation :</w:t>
      </w:r>
    </w:p>
    <w:p w14:paraId="266A4188" w14:textId="0EACE0EE" w:rsidR="007A5D43" w:rsidRDefault="007A5D43" w:rsidP="00DC2FF0">
      <w:pPr>
        <w:spacing w:before="120" w:after="0" w:line="240" w:lineRule="auto"/>
        <w:jc w:val="both"/>
        <w:rPr>
          <w:rFonts w:asciiTheme="majorHAnsi" w:hAnsiTheme="majorHAnsi" w:cs="TimesNewRomanPS-BoldItalicMT"/>
          <w:bCs/>
          <w:iCs/>
          <w:sz w:val="24"/>
          <w:szCs w:val="24"/>
        </w:rPr>
      </w:pPr>
      <w:r>
        <w:rPr>
          <w:rFonts w:asciiTheme="majorHAnsi" w:hAnsiTheme="majorHAnsi" w:cs="TimesNewRomanPS-BoldItalicMT"/>
          <w:bCs/>
          <w:iCs/>
          <w:sz w:val="24"/>
          <w:szCs w:val="24"/>
        </w:rPr>
        <w:t xml:space="preserve">La salle de culture cellulaire ainsi que les laboratoires de </w:t>
      </w:r>
      <w:proofErr w:type="spellStart"/>
      <w:r>
        <w:rPr>
          <w:rFonts w:asciiTheme="majorHAnsi" w:hAnsiTheme="majorHAnsi" w:cs="TimesNewRomanPS-BoldItalicMT"/>
          <w:bCs/>
          <w:iCs/>
          <w:sz w:val="24"/>
          <w:szCs w:val="24"/>
        </w:rPr>
        <w:t>cytogénomique</w:t>
      </w:r>
      <w:proofErr w:type="spellEnd"/>
      <w:r>
        <w:rPr>
          <w:rFonts w:asciiTheme="majorHAnsi" w:hAnsiTheme="majorHAnsi" w:cs="TimesNewRomanPS-BoldItalicMT"/>
          <w:bCs/>
          <w:iCs/>
          <w:sz w:val="24"/>
          <w:szCs w:val="24"/>
        </w:rPr>
        <w:t xml:space="preserve"> sont ouvert</w:t>
      </w:r>
      <w:r w:rsidR="00945413">
        <w:rPr>
          <w:rFonts w:asciiTheme="majorHAnsi" w:hAnsiTheme="majorHAnsi" w:cs="TimesNewRomanPS-BoldItalicMT"/>
          <w:bCs/>
          <w:iCs/>
          <w:sz w:val="24"/>
          <w:szCs w:val="24"/>
        </w:rPr>
        <w:t>s</w:t>
      </w:r>
      <w:r>
        <w:rPr>
          <w:rFonts w:asciiTheme="majorHAnsi" w:hAnsiTheme="majorHAnsi" w:cs="TimesNewRomanPS-BoldItalicMT"/>
          <w:bCs/>
          <w:iCs/>
          <w:sz w:val="24"/>
          <w:szCs w:val="24"/>
        </w:rPr>
        <w:t xml:space="preserve"> à la réservation tous les jours (matin et après-midi). Les salles de microscopie le sont uniquement le matin (sauf entente au préalable).</w:t>
      </w:r>
    </w:p>
    <w:p w14:paraId="6978D958" w14:textId="13DDADA4" w:rsidR="00BD4251" w:rsidRDefault="00B416DF" w:rsidP="00CC0AB6">
      <w:pPr>
        <w:spacing w:after="0" w:line="240" w:lineRule="auto"/>
        <w:jc w:val="both"/>
        <w:rPr>
          <w:rFonts w:asciiTheme="majorHAnsi" w:hAnsiTheme="majorHAnsi" w:cs="TimesNewRomanPS-BoldItalicMT"/>
          <w:bCs/>
          <w:iCs/>
          <w:sz w:val="24"/>
          <w:szCs w:val="24"/>
        </w:rPr>
      </w:pPr>
      <w:r w:rsidRPr="0093715D">
        <w:rPr>
          <w:rFonts w:asciiTheme="majorHAnsi" w:hAnsiTheme="majorHAnsi" w:cs="TimesNewRomanPS-BoldItalicMT"/>
          <w:bCs/>
          <w:iCs/>
          <w:sz w:val="24"/>
          <w:szCs w:val="24"/>
        </w:rPr>
        <w:lastRenderedPageBreak/>
        <w:t>Les demandes de réservation sont à formuler par mail au responsable technique.</w:t>
      </w:r>
    </w:p>
    <w:p w14:paraId="6946CF54" w14:textId="77777777" w:rsidR="00945413" w:rsidRPr="0093715D" w:rsidRDefault="00945413" w:rsidP="00CC0A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65A6A17A" w14:textId="303FCDB4" w:rsidR="00BD4251" w:rsidRPr="0093715D" w:rsidRDefault="00BD4251" w:rsidP="00BD4251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</w:pPr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 xml:space="preserve">3- Modalités d’accès </w:t>
      </w:r>
      <w:r w:rsidR="00CC0AB6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à la</w:t>
      </w:r>
      <w:r w:rsidR="005235B7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 xml:space="preserve"> </w:t>
      </w:r>
      <w:r w:rsidR="003F1154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plateforme</w:t>
      </w:r>
      <w:r w:rsidR="005235B7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 xml:space="preserve"> technique </w:t>
      </w:r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et de prise en charge des projets</w:t>
      </w:r>
    </w:p>
    <w:p w14:paraId="0DA6B37B" w14:textId="7DAE856A" w:rsidR="002924B6" w:rsidRPr="0093715D" w:rsidRDefault="00CC0AB6" w:rsidP="00A75BC9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La</w:t>
      </w:r>
      <w:r w:rsidR="004270C2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3F1154">
        <w:rPr>
          <w:rFonts w:asciiTheme="majorHAnsi" w:eastAsia="Times New Roman" w:hAnsiTheme="majorHAnsi" w:cs="Times New Roman"/>
          <w:sz w:val="24"/>
          <w:szCs w:val="24"/>
          <w:lang w:eastAsia="fr-FR"/>
        </w:rPr>
        <w:t>plateforme</w:t>
      </w:r>
      <w:r w:rsidR="006F273D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est accessible aux organismes publics appartenant ou non au </w:t>
      </w:r>
      <w:proofErr w:type="spellStart"/>
      <w:r w:rsidR="006F273D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LabEx</w:t>
      </w:r>
      <w:proofErr w:type="spellEnd"/>
      <w:r w:rsidR="006F273D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proofErr w:type="spellStart"/>
      <w:r w:rsidR="006F273D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CeMEB</w:t>
      </w:r>
      <w:proofErr w:type="spellEnd"/>
      <w:r w:rsidR="006F273D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, ainsi qu’aux organismes privés.</w:t>
      </w:r>
      <w:r w:rsidR="00DC2FF0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2924B6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Les personnes intéressées par l’utilisation d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e la</w:t>
      </w:r>
      <w:r w:rsidR="004270C2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3F1154">
        <w:rPr>
          <w:rFonts w:asciiTheme="majorHAnsi" w:eastAsia="Times New Roman" w:hAnsiTheme="majorHAnsi" w:cs="Times New Roman"/>
          <w:sz w:val="24"/>
          <w:szCs w:val="24"/>
          <w:lang w:eastAsia="fr-FR"/>
        </w:rPr>
        <w:t>plateforme</w:t>
      </w:r>
      <w:r w:rsidR="005235B7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2924B6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doivent </w:t>
      </w:r>
      <w:r w:rsidR="00087541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compléter le </w:t>
      </w:r>
      <w:r w:rsidR="00087541" w:rsidRPr="00952C5E">
        <w:rPr>
          <w:rFonts w:asciiTheme="majorHAnsi" w:eastAsia="Times New Roman" w:hAnsiTheme="majorHAnsi" w:cs="Times New Roman"/>
          <w:b/>
          <w:color w:val="C45911" w:themeColor="accent2" w:themeShade="BF"/>
          <w:sz w:val="24"/>
          <w:szCs w:val="24"/>
          <w:lang w:eastAsia="fr-FR"/>
        </w:rPr>
        <w:t>formulaire de demande d’accueil</w:t>
      </w:r>
      <w:r w:rsidR="00087541" w:rsidRPr="00952C5E">
        <w:rPr>
          <w:rFonts w:asciiTheme="majorHAnsi" w:eastAsia="Times New Roman" w:hAnsiTheme="majorHAnsi" w:cs="Times New Roman"/>
          <w:color w:val="C45911" w:themeColor="accent2" w:themeShade="BF"/>
          <w:sz w:val="24"/>
          <w:szCs w:val="24"/>
          <w:lang w:eastAsia="fr-FR"/>
        </w:rPr>
        <w:t xml:space="preserve"> </w:t>
      </w:r>
      <w:r w:rsidR="00952C5E">
        <w:rPr>
          <w:rFonts w:asciiTheme="majorHAnsi" w:eastAsia="Times New Roman" w:hAnsiTheme="majorHAnsi" w:cs="Times New Roman"/>
          <w:sz w:val="24"/>
          <w:szCs w:val="24"/>
          <w:lang w:eastAsia="fr-FR"/>
        </w:rPr>
        <w:t>(en annexe</w:t>
      </w:r>
      <w:r w:rsidR="00DC0C5E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ou à télécharger</w:t>
      </w:r>
      <w:r w:rsidR="00952C5E">
        <w:rPr>
          <w:rFonts w:asciiTheme="majorHAnsi" w:eastAsia="Times New Roman" w:hAnsiTheme="majorHAnsi" w:cs="Times New Roman"/>
          <w:sz w:val="24"/>
          <w:szCs w:val="24"/>
          <w:lang w:eastAsia="fr-FR"/>
        </w:rPr>
        <w:t>) e</w:t>
      </w:r>
      <w:r w:rsidR="00087541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t l’</w:t>
      </w:r>
      <w:r w:rsidR="002924B6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adresser au comité de pilotage </w:t>
      </w:r>
      <w:r w:rsidR="00A75BC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à l’adresse suivante : </w:t>
      </w:r>
      <w:hyperlink r:id="rId10" w:history="1">
        <w:r w:rsidR="002924B6" w:rsidRPr="0093715D">
          <w:rPr>
            <w:rStyle w:val="Lienhypertexte"/>
            <w:rFonts w:asciiTheme="majorHAnsi" w:eastAsia="Times New Roman" w:hAnsiTheme="majorHAnsi" w:cs="Times New Roman"/>
            <w:sz w:val="24"/>
            <w:szCs w:val="24"/>
            <w:lang w:eastAsia="fr-FR"/>
          </w:rPr>
          <w:t>pfcytoevol@umontpellier.fr</w:t>
        </w:r>
      </w:hyperlink>
    </w:p>
    <w:p w14:paraId="7B4DA77A" w14:textId="279353EE" w:rsidR="00C75DA3" w:rsidRPr="0093715D" w:rsidRDefault="004B5DB1" w:rsidP="00A75BC9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Après évaluation de </w:t>
      </w:r>
      <w:r w:rsidR="00087541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la demande</w:t>
      </w:r>
      <w:r w:rsidR="00334001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par le comité de pilotage</w:t>
      </w:r>
      <w:r w:rsidR="00087541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, un entretien avec le dem</w:t>
      </w:r>
      <w:r w:rsidR="00FC2B85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andeur est fixé afin d’établir la priorité, la faisabilité, le coût estimé et les modalités de prise en charge du projet.</w:t>
      </w:r>
      <w:r w:rsidR="004270C2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EB6CE6">
        <w:rPr>
          <w:rFonts w:asciiTheme="majorHAnsi" w:eastAsia="Times New Roman" w:hAnsiTheme="majorHAnsi" w:cs="Times New Roman"/>
          <w:sz w:val="24"/>
          <w:szCs w:val="24"/>
          <w:lang w:eastAsia="fr-FR"/>
        </w:rPr>
        <w:t>En</w:t>
      </w:r>
      <w:r w:rsidR="00F245EC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fonction du type de demande</w:t>
      </w:r>
      <w:r w:rsidR="00FB1B1B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la prestation </w:t>
      </w:r>
      <w:r w:rsidR="00C75DA3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peut être assurée :</w:t>
      </w:r>
    </w:p>
    <w:p w14:paraId="2283EA7E" w14:textId="1DBAD009" w:rsidR="004B5DB1" w:rsidRPr="0093715D" w:rsidRDefault="00C75DA3" w:rsidP="00CC0A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  <w:t xml:space="preserve">1 – intégralement </w:t>
      </w:r>
      <w:r w:rsidR="004B5DB1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par le personnel </w:t>
      </w:r>
      <w:r w:rsidR="00CC0AB6">
        <w:rPr>
          <w:rFonts w:asciiTheme="majorHAnsi" w:eastAsia="Times New Roman" w:hAnsiTheme="majorHAnsi" w:cs="Times New Roman"/>
          <w:sz w:val="24"/>
          <w:szCs w:val="24"/>
          <w:lang w:eastAsia="fr-FR"/>
        </w:rPr>
        <w:t>de la</w:t>
      </w:r>
      <w:r w:rsidR="004270C2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3F1154">
        <w:rPr>
          <w:rFonts w:asciiTheme="majorHAnsi" w:eastAsia="Times New Roman" w:hAnsiTheme="majorHAnsi" w:cs="Times New Roman"/>
          <w:sz w:val="24"/>
          <w:szCs w:val="24"/>
          <w:lang w:eastAsia="fr-FR"/>
        </w:rPr>
        <w:t>plateforme</w:t>
      </w: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,</w:t>
      </w:r>
    </w:p>
    <w:p w14:paraId="36F9BD13" w14:textId="7A99426A" w:rsidR="00673F8D" w:rsidRPr="0093715D" w:rsidRDefault="00C75DA3" w:rsidP="00CC0A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  <w:t xml:space="preserve">2 </w:t>
      </w:r>
      <w:r w:rsidR="00FB1B1B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– </w:t>
      </w:r>
      <w:r w:rsidRPr="0093715D">
        <w:rPr>
          <w:rFonts w:asciiTheme="majorHAnsi" w:hAnsiTheme="majorHAnsi" w:cs="Times New Roman"/>
          <w:sz w:val="24"/>
          <w:szCs w:val="24"/>
        </w:rPr>
        <w:t xml:space="preserve">en binôme par l’utilisateur et le personnel </w:t>
      </w:r>
      <w:r w:rsidR="00CC0AB6">
        <w:rPr>
          <w:rFonts w:asciiTheme="majorHAnsi" w:hAnsiTheme="majorHAnsi" w:cs="Times New Roman"/>
          <w:sz w:val="24"/>
          <w:szCs w:val="24"/>
        </w:rPr>
        <w:t>de la</w:t>
      </w:r>
      <w:r w:rsidR="004270C2">
        <w:rPr>
          <w:rFonts w:asciiTheme="majorHAnsi" w:hAnsiTheme="majorHAnsi" w:cs="Times New Roman"/>
          <w:sz w:val="24"/>
          <w:szCs w:val="24"/>
        </w:rPr>
        <w:t xml:space="preserve"> </w:t>
      </w:r>
      <w:r w:rsidR="003F1154">
        <w:rPr>
          <w:rFonts w:asciiTheme="majorHAnsi" w:hAnsiTheme="majorHAnsi" w:cs="Times New Roman"/>
          <w:sz w:val="24"/>
          <w:szCs w:val="24"/>
        </w:rPr>
        <w:t>plateforme</w:t>
      </w: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,</w:t>
      </w:r>
    </w:p>
    <w:p w14:paraId="2F8C8D1F" w14:textId="79C748E3" w:rsidR="00C75DA3" w:rsidRPr="0093715D" w:rsidRDefault="00C75DA3" w:rsidP="00CC0A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  <w:t>3 – de façon autonome par l’utilisateur après formation de celui-ci.</w:t>
      </w:r>
    </w:p>
    <w:p w14:paraId="31D76347" w14:textId="63720D2C" w:rsidR="00FC2B85" w:rsidRPr="0093715D" w:rsidRDefault="00FC2B85" w:rsidP="00A75BC9">
      <w:p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Les utilisateurs doivent prendre connaissance de la présente charte, la </w:t>
      </w:r>
      <w:r w:rsidR="00434E5E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>sign</w:t>
      </w:r>
      <w:r w:rsidR="00434E5E">
        <w:rPr>
          <w:rFonts w:asciiTheme="majorHAnsi" w:eastAsia="Times New Roman" w:hAnsiTheme="majorHAnsi" w:cs="Times New Roman"/>
          <w:sz w:val="24"/>
          <w:szCs w:val="24"/>
          <w:lang w:eastAsia="fr-FR"/>
        </w:rPr>
        <w:t>er</w:t>
      </w:r>
      <w:r w:rsidR="00434E5E"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et en retourner la dernière page aux responsables </w:t>
      </w:r>
      <w:r w:rsidR="00CC0AB6">
        <w:rPr>
          <w:rFonts w:asciiTheme="majorHAnsi" w:eastAsia="Times New Roman" w:hAnsiTheme="majorHAnsi" w:cs="Times New Roman"/>
          <w:sz w:val="24"/>
          <w:szCs w:val="24"/>
          <w:lang w:eastAsia="fr-FR"/>
        </w:rPr>
        <w:t>de la</w:t>
      </w:r>
      <w:r w:rsidR="004270C2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3F1154">
        <w:rPr>
          <w:rFonts w:asciiTheme="majorHAnsi" w:eastAsia="Times New Roman" w:hAnsiTheme="majorHAnsi" w:cs="Times New Roman"/>
          <w:sz w:val="24"/>
          <w:szCs w:val="24"/>
          <w:lang w:eastAsia="fr-FR"/>
        </w:rPr>
        <w:t>plateforme</w:t>
      </w:r>
      <w:r w:rsidR="00F47454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(</w:t>
      </w:r>
      <w:hyperlink r:id="rId11" w:history="1">
        <w:r w:rsidR="00F47454" w:rsidRPr="0093715D">
          <w:rPr>
            <w:rStyle w:val="Lienhypertexte"/>
            <w:rFonts w:asciiTheme="majorHAnsi" w:eastAsia="Times New Roman" w:hAnsiTheme="majorHAnsi" w:cs="Times New Roman"/>
            <w:sz w:val="24"/>
            <w:szCs w:val="24"/>
            <w:lang w:eastAsia="fr-FR"/>
          </w:rPr>
          <w:t>pfcytoevol@umontpellier.fr</w:t>
        </w:r>
      </w:hyperlink>
      <w:r w:rsidR="00F47454">
        <w:rPr>
          <w:rStyle w:val="Lienhypertexte"/>
          <w:rFonts w:asciiTheme="majorHAnsi" w:eastAsia="Times New Roman" w:hAnsiTheme="majorHAnsi" w:cs="Times New Roman"/>
          <w:sz w:val="24"/>
          <w:szCs w:val="24"/>
          <w:lang w:eastAsia="fr-FR"/>
        </w:rPr>
        <w:t>)</w:t>
      </w:r>
      <w:r w:rsidRPr="0093715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avant le début du projet.</w:t>
      </w:r>
    </w:p>
    <w:p w14:paraId="22272500" w14:textId="77777777" w:rsidR="00AC15A9" w:rsidRPr="0093715D" w:rsidRDefault="00AC15A9" w:rsidP="00B416DF">
      <w:p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4982C5D8" w14:textId="4138266E" w:rsidR="00FC2B85" w:rsidRPr="0093715D" w:rsidRDefault="00AC15A9" w:rsidP="00B416DF">
      <w:pPr>
        <w:jc w:val="both"/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</w:pPr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4- Tarification</w:t>
      </w:r>
    </w:p>
    <w:p w14:paraId="59C04C33" w14:textId="72C9A71C" w:rsidR="00AC15A9" w:rsidRPr="009F393D" w:rsidRDefault="009F393D" w:rsidP="00B416DF">
      <w:pPr>
        <w:jc w:val="both"/>
        <w:rPr>
          <w:rFonts w:asciiTheme="majorHAnsi" w:hAnsiTheme="majorHAnsi"/>
          <w:color w:val="E2AC00"/>
        </w:rPr>
      </w:pPr>
      <w:r w:rsidRPr="009F393D">
        <w:rPr>
          <w:rFonts w:asciiTheme="majorHAnsi" w:hAnsiTheme="majorHAnsi"/>
          <w:b/>
          <w:noProof/>
          <w:color w:val="E2AC00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 wp14:anchorId="0AF9D9DF" wp14:editId="657E5B04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57175" cy="257175"/>
            <wp:effectExtent l="0" t="0" r="9525" b="9525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5A9" w:rsidRPr="009F393D">
        <w:rPr>
          <w:rFonts w:asciiTheme="majorHAnsi" w:hAnsiTheme="majorHAnsi"/>
          <w:b/>
          <w:color w:val="E2AC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TARIFICATION EN COURS</w:t>
      </w:r>
    </w:p>
    <w:p w14:paraId="67A519D9" w14:textId="659DCEEB" w:rsidR="00AC15A9" w:rsidRPr="0093715D" w:rsidRDefault="00AC15A9" w:rsidP="00B416DF">
      <w:p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 xml:space="preserve">Un devis est établi en début de projet, sous réserve d’un réajustement en cours et à la fin du projet en fonction des mises au point </w:t>
      </w:r>
      <w:r w:rsidR="00491111">
        <w:rPr>
          <w:rFonts w:asciiTheme="majorHAnsi" w:hAnsiTheme="majorHAnsi" w:cs="Times New Roman"/>
          <w:sz w:val="24"/>
          <w:szCs w:val="24"/>
        </w:rPr>
        <w:t xml:space="preserve">qui auront été </w:t>
      </w:r>
      <w:r w:rsidRPr="0093715D">
        <w:rPr>
          <w:rFonts w:asciiTheme="majorHAnsi" w:hAnsiTheme="majorHAnsi" w:cs="Times New Roman"/>
          <w:sz w:val="24"/>
          <w:szCs w:val="24"/>
        </w:rPr>
        <w:t>nécessaires.</w:t>
      </w:r>
    </w:p>
    <w:p w14:paraId="06DD3703" w14:textId="77777777" w:rsidR="00AC15A9" w:rsidRPr="0093715D" w:rsidRDefault="00AC15A9" w:rsidP="00B416DF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FB493D4" w14:textId="4E3F9E11" w:rsidR="0062048B" w:rsidRPr="0093715D" w:rsidRDefault="0062048B" w:rsidP="0062048B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sz w:val="32"/>
          <w:szCs w:val="27"/>
          <w:lang w:eastAsia="fr-FR"/>
        </w:rPr>
      </w:pPr>
      <w:r w:rsidRPr="0093715D">
        <w:rPr>
          <w:rFonts w:asciiTheme="majorHAnsi" w:eastAsia="Times New Roman" w:hAnsiTheme="majorHAnsi" w:cs="Times New Roman"/>
          <w:b/>
          <w:bCs/>
          <w:sz w:val="32"/>
          <w:szCs w:val="27"/>
          <w:lang w:eastAsia="fr-FR"/>
        </w:rPr>
        <w:t>II – Engagement des différentes parties</w:t>
      </w:r>
    </w:p>
    <w:p w14:paraId="2E9DC27D" w14:textId="77777777" w:rsidR="008B7B5D" w:rsidRPr="0093715D" w:rsidRDefault="008B7B5D" w:rsidP="0062048B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32"/>
          <w:szCs w:val="24"/>
          <w:lang w:eastAsia="fr-FR"/>
        </w:rPr>
      </w:pPr>
    </w:p>
    <w:p w14:paraId="008CF862" w14:textId="545A9672" w:rsidR="008B7B5D" w:rsidRPr="0093715D" w:rsidRDefault="008B7B5D" w:rsidP="008B7B5D">
      <w:pPr>
        <w:jc w:val="both"/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</w:pPr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1- Engagements d</w:t>
      </w:r>
      <w:r w:rsidR="00CC0AB6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e la</w:t>
      </w:r>
      <w:r w:rsidR="004270C2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 xml:space="preserve"> </w:t>
      </w:r>
      <w:r w:rsidR="003F1154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plateforme</w:t>
      </w:r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CytoEvol</w:t>
      </w:r>
      <w:proofErr w:type="spellEnd"/>
    </w:p>
    <w:p w14:paraId="71E248AA" w14:textId="6DC0F79A" w:rsidR="008B7B5D" w:rsidRPr="0093715D" w:rsidRDefault="00CC0AB6" w:rsidP="008B7B5D">
      <w:pPr>
        <w:rPr>
          <w:rFonts w:asciiTheme="majorHAnsi" w:hAnsiTheme="majorHAnsi" w:cs="Times New Roman"/>
          <w:sz w:val="24"/>
          <w:szCs w:val="24"/>
          <w:lang w:eastAsia="fr-FR"/>
        </w:rPr>
      </w:pPr>
      <w:r>
        <w:rPr>
          <w:rFonts w:asciiTheme="majorHAnsi" w:hAnsiTheme="majorHAnsi" w:cs="Times New Roman"/>
          <w:sz w:val="24"/>
          <w:szCs w:val="24"/>
          <w:lang w:eastAsia="fr-FR"/>
        </w:rPr>
        <w:t>La</w:t>
      </w:r>
      <w:r w:rsidR="004270C2">
        <w:rPr>
          <w:rFonts w:asciiTheme="majorHAnsi" w:hAnsiTheme="majorHAnsi" w:cs="Times New Roman"/>
          <w:sz w:val="24"/>
          <w:szCs w:val="24"/>
          <w:lang w:eastAsia="fr-FR"/>
        </w:rPr>
        <w:t xml:space="preserve"> </w:t>
      </w:r>
      <w:r w:rsidR="003F1154">
        <w:rPr>
          <w:rFonts w:asciiTheme="majorHAnsi" w:hAnsiTheme="majorHAnsi" w:cs="Times New Roman"/>
          <w:sz w:val="24"/>
          <w:szCs w:val="24"/>
          <w:lang w:eastAsia="fr-FR"/>
        </w:rPr>
        <w:t>plateforme</w:t>
      </w:r>
      <w:r w:rsidR="008B7B5D" w:rsidRPr="0093715D">
        <w:rPr>
          <w:rFonts w:asciiTheme="majorHAnsi" w:hAnsiTheme="majorHAnsi" w:cs="Times New Roman"/>
          <w:sz w:val="24"/>
          <w:szCs w:val="24"/>
          <w:lang w:eastAsia="fr-FR"/>
        </w:rPr>
        <w:t xml:space="preserve"> s’engage à :</w:t>
      </w:r>
    </w:p>
    <w:p w14:paraId="1CAB40D5" w14:textId="1C40483B" w:rsidR="008B7B5D" w:rsidRPr="0093715D" w:rsidRDefault="008B7B5D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hAnsiTheme="majorHAnsi" w:cs="Times New Roman"/>
          <w:sz w:val="24"/>
          <w:szCs w:val="24"/>
          <w:lang w:eastAsia="fr-FR"/>
        </w:rPr>
        <w:t>Conseiller et apporter l’expertise pour la définition, la mise en œuvre et la con</w:t>
      </w:r>
      <w:r w:rsidR="00682B65" w:rsidRPr="0093715D">
        <w:rPr>
          <w:rFonts w:asciiTheme="majorHAnsi" w:hAnsiTheme="majorHAnsi" w:cs="Times New Roman"/>
          <w:sz w:val="24"/>
          <w:szCs w:val="24"/>
          <w:lang w:eastAsia="fr-FR"/>
        </w:rPr>
        <w:t xml:space="preserve">duite du projet </w:t>
      </w:r>
      <w:r w:rsidR="0019437C">
        <w:rPr>
          <w:rFonts w:asciiTheme="majorHAnsi" w:hAnsiTheme="majorHAnsi" w:cs="Times New Roman"/>
          <w:sz w:val="24"/>
          <w:szCs w:val="24"/>
          <w:lang w:eastAsia="fr-FR"/>
        </w:rPr>
        <w:t>e</w:t>
      </w:r>
      <w:r w:rsidR="00682B65" w:rsidRPr="0093715D">
        <w:rPr>
          <w:rFonts w:asciiTheme="majorHAnsi" w:hAnsiTheme="majorHAnsi" w:cs="Times New Roman"/>
          <w:sz w:val="24"/>
          <w:szCs w:val="24"/>
          <w:lang w:eastAsia="fr-FR"/>
        </w:rPr>
        <w:t>n o</w:t>
      </w:r>
      <w:r w:rsidRPr="0093715D">
        <w:rPr>
          <w:rFonts w:asciiTheme="majorHAnsi" w:hAnsiTheme="majorHAnsi" w:cs="Times New Roman"/>
          <w:sz w:val="24"/>
          <w:szCs w:val="24"/>
          <w:lang w:eastAsia="fr-FR"/>
        </w:rPr>
        <w:t xml:space="preserve">rganisant des réunions avant le lancement du projet, </w:t>
      </w:r>
      <w:r w:rsidR="0019437C">
        <w:rPr>
          <w:rFonts w:asciiTheme="majorHAnsi" w:hAnsiTheme="majorHAnsi" w:cs="Times New Roman"/>
          <w:sz w:val="24"/>
          <w:szCs w:val="24"/>
          <w:lang w:eastAsia="fr-FR"/>
        </w:rPr>
        <w:t>pendant</w:t>
      </w:r>
      <w:r w:rsidRPr="0093715D">
        <w:rPr>
          <w:rFonts w:asciiTheme="majorHAnsi" w:hAnsiTheme="majorHAnsi" w:cs="Times New Roman"/>
          <w:sz w:val="24"/>
          <w:szCs w:val="24"/>
          <w:lang w:eastAsia="fr-FR"/>
        </w:rPr>
        <w:t xml:space="preserve"> et à la fin du projet</w:t>
      </w:r>
      <w:r w:rsidR="0019437C">
        <w:rPr>
          <w:rFonts w:asciiTheme="majorHAnsi" w:hAnsiTheme="majorHAnsi" w:cs="Times New Roman"/>
          <w:sz w:val="24"/>
          <w:szCs w:val="24"/>
          <w:lang w:eastAsia="fr-FR"/>
        </w:rPr>
        <w:t> ;</w:t>
      </w:r>
      <w:r w:rsidR="00682B65" w:rsidRPr="0093715D">
        <w:rPr>
          <w:rFonts w:asciiTheme="majorHAnsi" w:hAnsiTheme="majorHAnsi" w:cs="Times New Roman"/>
          <w:sz w:val="24"/>
          <w:szCs w:val="24"/>
          <w:lang w:eastAsia="fr-FR"/>
        </w:rPr>
        <w:t xml:space="preserve"> </w:t>
      </w:r>
      <w:r w:rsidR="0019437C">
        <w:rPr>
          <w:rFonts w:asciiTheme="majorHAnsi" w:hAnsiTheme="majorHAnsi" w:cs="Times New Roman"/>
          <w:sz w:val="24"/>
          <w:szCs w:val="24"/>
          <w:lang w:eastAsia="fr-FR"/>
        </w:rPr>
        <w:t>e</w:t>
      </w:r>
      <w:r w:rsidR="00682B65" w:rsidRPr="0093715D">
        <w:rPr>
          <w:rFonts w:asciiTheme="majorHAnsi" w:hAnsiTheme="majorHAnsi" w:cs="Times New Roman"/>
          <w:sz w:val="24"/>
          <w:szCs w:val="24"/>
          <w:lang w:eastAsia="fr-FR"/>
        </w:rPr>
        <w:t>n formant de façon continue les utilisateurs</w:t>
      </w:r>
      <w:r w:rsidR="0019437C">
        <w:rPr>
          <w:rFonts w:asciiTheme="majorHAnsi" w:hAnsiTheme="majorHAnsi" w:cs="Times New Roman"/>
          <w:sz w:val="24"/>
          <w:szCs w:val="24"/>
          <w:lang w:eastAsia="fr-FR"/>
        </w:rPr>
        <w:t> ;</w:t>
      </w:r>
      <w:r w:rsidR="00682B65" w:rsidRPr="0093715D">
        <w:rPr>
          <w:rFonts w:asciiTheme="majorHAnsi" w:hAnsiTheme="majorHAnsi" w:cs="Times New Roman"/>
          <w:sz w:val="24"/>
          <w:szCs w:val="24"/>
          <w:lang w:eastAsia="fr-FR"/>
        </w:rPr>
        <w:t xml:space="preserve"> </w:t>
      </w:r>
      <w:r w:rsidR="0019437C">
        <w:rPr>
          <w:rFonts w:asciiTheme="majorHAnsi" w:hAnsiTheme="majorHAnsi" w:cs="Times New Roman"/>
          <w:sz w:val="24"/>
          <w:szCs w:val="24"/>
          <w:lang w:eastAsia="fr-FR"/>
        </w:rPr>
        <w:t>e</w:t>
      </w:r>
      <w:r w:rsidR="00682B65" w:rsidRPr="0093715D">
        <w:rPr>
          <w:rFonts w:asciiTheme="majorHAnsi" w:hAnsiTheme="majorHAnsi" w:cs="Times New Roman"/>
          <w:sz w:val="24"/>
          <w:szCs w:val="24"/>
          <w:lang w:eastAsia="fr-FR"/>
        </w:rPr>
        <w:t>n offrant une assistance technique.</w:t>
      </w:r>
    </w:p>
    <w:p w14:paraId="3496CFD4" w14:textId="26C63350" w:rsidR="008B7B5D" w:rsidRPr="0093715D" w:rsidRDefault="008B7B5D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hAnsiTheme="majorHAnsi" w:cs="Times New Roman"/>
          <w:sz w:val="24"/>
          <w:szCs w:val="24"/>
          <w:lang w:eastAsia="fr-FR"/>
        </w:rPr>
        <w:t>Planifier et mettre à disposition les moyens nécessaires à la conduite du projet en fonction des disponibilités humaines et matérielles.</w:t>
      </w:r>
    </w:p>
    <w:p w14:paraId="785D7918" w14:textId="34FB8ADA" w:rsidR="008F765B" w:rsidRPr="0093715D" w:rsidRDefault="008F765B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93715D">
        <w:rPr>
          <w:rFonts w:asciiTheme="majorHAnsi" w:hAnsiTheme="majorHAnsi" w:cs="Times New Roman"/>
          <w:sz w:val="24"/>
          <w:szCs w:val="24"/>
          <w:lang w:eastAsia="fr-FR"/>
        </w:rPr>
        <w:t>Entretenir et assurer la maintenance des équipements.</w:t>
      </w:r>
    </w:p>
    <w:p w14:paraId="6F941BB8" w14:textId="6D833A15" w:rsidR="00AC15A9" w:rsidRPr="0093715D" w:rsidRDefault="00682B65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lastRenderedPageBreak/>
        <w:t>Assurer la traçabilité des prestations et des résultats en renseignant un cahier d’expérimentation.</w:t>
      </w:r>
    </w:p>
    <w:p w14:paraId="23757E83" w14:textId="0C536B5A" w:rsidR="00682B65" w:rsidRPr="0093715D" w:rsidRDefault="00682B65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Conserver les produits issus des expérimentations (lames, lignées cellulaires, récoltes chromosomiques…) et stocker les données (images de microscopie)</w:t>
      </w:r>
      <w:r w:rsidR="00FB1B1B">
        <w:rPr>
          <w:rFonts w:asciiTheme="majorHAnsi" w:hAnsiTheme="majorHAnsi" w:cs="Times New Roman"/>
          <w:sz w:val="24"/>
          <w:szCs w:val="24"/>
        </w:rPr>
        <w:t xml:space="preserve">, </w:t>
      </w:r>
      <w:r w:rsidR="00C25C3A">
        <w:rPr>
          <w:rFonts w:asciiTheme="majorHAnsi" w:hAnsiTheme="majorHAnsi" w:cs="Times New Roman"/>
          <w:sz w:val="24"/>
          <w:szCs w:val="24"/>
        </w:rPr>
        <w:t xml:space="preserve">durant </w:t>
      </w:r>
      <w:r w:rsidR="00845285">
        <w:rPr>
          <w:rFonts w:asciiTheme="majorHAnsi" w:hAnsiTheme="majorHAnsi" w:cs="Times New Roman"/>
          <w:sz w:val="24"/>
          <w:szCs w:val="24"/>
        </w:rPr>
        <w:t xml:space="preserve">minimum une </w:t>
      </w:r>
      <w:r w:rsidR="00C25C3A">
        <w:rPr>
          <w:rFonts w:asciiTheme="majorHAnsi" w:hAnsiTheme="majorHAnsi" w:cs="Times New Roman"/>
          <w:sz w:val="24"/>
          <w:szCs w:val="24"/>
        </w:rPr>
        <w:t xml:space="preserve">année suivant </w:t>
      </w:r>
      <w:r w:rsidR="00FB1B1B" w:rsidRPr="009F393D">
        <w:rPr>
          <w:rFonts w:asciiTheme="majorHAnsi" w:hAnsiTheme="majorHAnsi" w:cs="Times New Roman"/>
          <w:sz w:val="24"/>
          <w:szCs w:val="24"/>
        </w:rPr>
        <w:t>la réalisation du projet proprement dit</w:t>
      </w:r>
      <w:r w:rsidR="00845285">
        <w:rPr>
          <w:rFonts w:asciiTheme="majorHAnsi" w:hAnsiTheme="majorHAnsi" w:cs="Times New Roman"/>
          <w:sz w:val="24"/>
          <w:szCs w:val="24"/>
        </w:rPr>
        <w:t>.</w:t>
      </w:r>
    </w:p>
    <w:p w14:paraId="6F474FB9" w14:textId="5F3CB991" w:rsidR="008F765B" w:rsidRPr="0093715D" w:rsidRDefault="008F765B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Avertir le responsable du projet en cas de problème ou de retard.</w:t>
      </w:r>
    </w:p>
    <w:p w14:paraId="3AA0CD25" w14:textId="55C84281" w:rsidR="00705AE1" w:rsidRPr="0093715D" w:rsidRDefault="008F765B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Améliorer et faire évoluer les prestations proposées en fonction des besoins.</w:t>
      </w:r>
    </w:p>
    <w:p w14:paraId="6E3080C0" w14:textId="520A3DDA" w:rsidR="008F765B" w:rsidRPr="0093715D" w:rsidRDefault="008F765B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Assurer la gestion des déchets</w:t>
      </w:r>
      <w:r w:rsidR="001D017B" w:rsidRPr="0093715D">
        <w:rPr>
          <w:rFonts w:asciiTheme="majorHAnsi" w:hAnsiTheme="majorHAnsi" w:cs="Times New Roman"/>
          <w:sz w:val="24"/>
          <w:szCs w:val="24"/>
        </w:rPr>
        <w:t xml:space="preserve"> dans le respect des règles d’hygiène et de sécurité.</w:t>
      </w:r>
    </w:p>
    <w:p w14:paraId="2D36032B" w14:textId="03C2117B" w:rsidR="00741BF7" w:rsidRPr="0093715D" w:rsidRDefault="00CC0AB6" w:rsidP="00A75BC9">
      <w:pPr>
        <w:ind w:left="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La</w:t>
      </w:r>
      <w:r w:rsidR="005C3BC0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F1154">
        <w:rPr>
          <w:rFonts w:asciiTheme="majorHAnsi" w:hAnsiTheme="majorHAnsi" w:cs="Times New Roman"/>
          <w:color w:val="000000"/>
          <w:sz w:val="24"/>
          <w:szCs w:val="24"/>
        </w:rPr>
        <w:t>plateforme</w:t>
      </w:r>
      <w:r w:rsidR="00741BF7"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 se réserve le droit de ne pas réaliser un projet si les garanties de mise en œuvre du projet ne lui semblent pas réunies, ou si le projet semble non conforme à la loi, aux règles de sécurité ou </w:t>
      </w:r>
      <w:r w:rsidR="00491111">
        <w:rPr>
          <w:rFonts w:asciiTheme="majorHAnsi" w:hAnsiTheme="majorHAnsi" w:cs="Times New Roman"/>
          <w:color w:val="000000"/>
          <w:sz w:val="24"/>
          <w:szCs w:val="24"/>
        </w:rPr>
        <w:t>d’éthique</w:t>
      </w:r>
      <w:r w:rsidR="00741BF7" w:rsidRPr="0093715D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40D91F1B" w14:textId="77777777" w:rsidR="008F765B" w:rsidRPr="0093715D" w:rsidRDefault="008F765B" w:rsidP="008F765B">
      <w:pPr>
        <w:pStyle w:val="Paragraphedeliste"/>
        <w:ind w:left="420"/>
        <w:jc w:val="both"/>
        <w:rPr>
          <w:rFonts w:asciiTheme="majorHAnsi" w:hAnsiTheme="majorHAnsi" w:cs="Times New Roman"/>
          <w:sz w:val="24"/>
          <w:szCs w:val="24"/>
        </w:rPr>
      </w:pPr>
    </w:p>
    <w:p w14:paraId="3D37E41D" w14:textId="154CDD79" w:rsidR="008F765B" w:rsidRPr="0093715D" w:rsidRDefault="008F765B" w:rsidP="008F765B">
      <w:pPr>
        <w:jc w:val="both"/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</w:pPr>
      <w:r w:rsidRPr="0093715D">
        <w:rPr>
          <w:rFonts w:asciiTheme="majorHAnsi" w:eastAsia="Times New Roman" w:hAnsiTheme="majorHAnsi" w:cs="Times New Roman"/>
          <w:b/>
          <w:bCs/>
          <w:sz w:val="27"/>
          <w:szCs w:val="27"/>
          <w:lang w:eastAsia="fr-FR"/>
        </w:rPr>
        <w:t>2- Engagements des utilisateurs / demandeurs</w:t>
      </w:r>
    </w:p>
    <w:p w14:paraId="648B38D5" w14:textId="6FE154E5" w:rsidR="008F765B" w:rsidRPr="0093715D" w:rsidRDefault="00C00126" w:rsidP="008F765B">
      <w:p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L’utilisateur s’engage à</w:t>
      </w:r>
      <w:r w:rsidR="00845285">
        <w:rPr>
          <w:rFonts w:asciiTheme="majorHAnsi" w:hAnsiTheme="majorHAnsi" w:cs="Times New Roman"/>
          <w:sz w:val="24"/>
          <w:szCs w:val="24"/>
        </w:rPr>
        <w:t> </w:t>
      </w:r>
      <w:r w:rsidRPr="0093715D">
        <w:rPr>
          <w:rFonts w:asciiTheme="majorHAnsi" w:hAnsiTheme="majorHAnsi" w:cs="Times New Roman"/>
          <w:sz w:val="24"/>
          <w:szCs w:val="24"/>
        </w:rPr>
        <w:t>:</w:t>
      </w:r>
    </w:p>
    <w:p w14:paraId="4BFB0C87" w14:textId="4F09753E" w:rsidR="00C00126" w:rsidRPr="0093715D" w:rsidRDefault="00C00126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Respecter les règles d’hygiène et de sécurité conformément aux bonnes pratiques de laboratoire.</w:t>
      </w:r>
    </w:p>
    <w:p w14:paraId="20DA0325" w14:textId="77777777" w:rsidR="00C00126" w:rsidRPr="0093715D" w:rsidRDefault="00C00126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Respecter les consignes d’utilisation des appareillages.</w:t>
      </w:r>
    </w:p>
    <w:p w14:paraId="52ACECE9" w14:textId="2EE270B5" w:rsidR="00C00126" w:rsidRPr="0093715D" w:rsidRDefault="00C00126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Informer les responsables de la plateforme en cas d’incident ou de problème survenu sur un équipement.</w:t>
      </w:r>
    </w:p>
    <w:p w14:paraId="67BA0DAC" w14:textId="72006209" w:rsidR="00C00126" w:rsidRPr="0093715D" w:rsidRDefault="00C00126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 xml:space="preserve">Respecter les règles de fonctionnement </w:t>
      </w:r>
      <w:r w:rsidR="00CC0AB6">
        <w:rPr>
          <w:rFonts w:asciiTheme="majorHAnsi" w:hAnsiTheme="majorHAnsi" w:cs="Times New Roman"/>
          <w:sz w:val="24"/>
          <w:szCs w:val="24"/>
        </w:rPr>
        <w:t>de la</w:t>
      </w:r>
      <w:r w:rsidR="005C3BC0" w:rsidRPr="0093715D">
        <w:rPr>
          <w:rFonts w:asciiTheme="majorHAnsi" w:hAnsiTheme="majorHAnsi" w:cs="Times New Roman"/>
          <w:sz w:val="24"/>
          <w:szCs w:val="24"/>
        </w:rPr>
        <w:t xml:space="preserve"> </w:t>
      </w:r>
      <w:r w:rsidR="003F1154">
        <w:rPr>
          <w:rFonts w:asciiTheme="majorHAnsi" w:hAnsiTheme="majorHAnsi" w:cs="Times New Roman"/>
          <w:sz w:val="24"/>
          <w:szCs w:val="24"/>
        </w:rPr>
        <w:t>plateforme</w:t>
      </w:r>
      <w:r w:rsidR="00DC2FF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C2FF0">
        <w:rPr>
          <w:rFonts w:asciiTheme="majorHAnsi" w:hAnsiTheme="majorHAnsi" w:cs="Times New Roman"/>
          <w:sz w:val="24"/>
          <w:szCs w:val="24"/>
        </w:rPr>
        <w:t>CytoEvol</w:t>
      </w:r>
      <w:proofErr w:type="spellEnd"/>
      <w:r w:rsidRPr="0093715D">
        <w:rPr>
          <w:rFonts w:asciiTheme="majorHAnsi" w:hAnsiTheme="majorHAnsi" w:cs="Times New Roman"/>
          <w:sz w:val="24"/>
          <w:szCs w:val="24"/>
        </w:rPr>
        <w:t xml:space="preserve"> ainsi que </w:t>
      </w:r>
      <w:r w:rsidR="005C3BC0">
        <w:rPr>
          <w:rFonts w:asciiTheme="majorHAnsi" w:hAnsiTheme="majorHAnsi" w:cs="Times New Roman"/>
          <w:sz w:val="24"/>
          <w:szCs w:val="24"/>
        </w:rPr>
        <w:t xml:space="preserve">les </w:t>
      </w:r>
      <w:r w:rsidR="00845285">
        <w:rPr>
          <w:rFonts w:asciiTheme="majorHAnsi" w:hAnsiTheme="majorHAnsi" w:cs="Times New Roman"/>
          <w:sz w:val="24"/>
          <w:szCs w:val="24"/>
        </w:rPr>
        <w:t>règlements intérieur</w:t>
      </w:r>
      <w:r w:rsidR="0005218E">
        <w:rPr>
          <w:rFonts w:asciiTheme="majorHAnsi" w:hAnsiTheme="majorHAnsi" w:cs="Times New Roman"/>
          <w:sz w:val="24"/>
          <w:szCs w:val="24"/>
        </w:rPr>
        <w:t>s</w:t>
      </w:r>
      <w:r w:rsidR="00845285">
        <w:rPr>
          <w:rFonts w:asciiTheme="majorHAnsi" w:hAnsiTheme="majorHAnsi" w:cs="Times New Roman"/>
          <w:sz w:val="24"/>
          <w:szCs w:val="24"/>
        </w:rPr>
        <w:t xml:space="preserve"> </w:t>
      </w:r>
      <w:r w:rsidRPr="0093715D">
        <w:rPr>
          <w:rFonts w:asciiTheme="majorHAnsi" w:hAnsiTheme="majorHAnsi" w:cs="Times New Roman"/>
          <w:sz w:val="24"/>
          <w:szCs w:val="24"/>
        </w:rPr>
        <w:t>de</w:t>
      </w:r>
      <w:r w:rsidR="000D1035">
        <w:rPr>
          <w:rFonts w:asciiTheme="majorHAnsi" w:hAnsiTheme="majorHAnsi" w:cs="Times New Roman"/>
          <w:sz w:val="24"/>
          <w:szCs w:val="24"/>
        </w:rPr>
        <w:t xml:space="preserve"> l’</w:t>
      </w:r>
      <w:r w:rsidR="005C3BC0">
        <w:rPr>
          <w:rFonts w:asciiTheme="majorHAnsi" w:hAnsiTheme="majorHAnsi" w:cs="Times New Roman"/>
          <w:sz w:val="24"/>
          <w:szCs w:val="24"/>
        </w:rPr>
        <w:t>UMR</w:t>
      </w:r>
      <w:r w:rsidR="005C3BC0" w:rsidRPr="0093715D">
        <w:rPr>
          <w:rFonts w:asciiTheme="majorHAnsi" w:hAnsiTheme="majorHAnsi" w:cs="Times New Roman"/>
          <w:sz w:val="24"/>
          <w:szCs w:val="24"/>
        </w:rPr>
        <w:t xml:space="preserve"> </w:t>
      </w:r>
      <w:r w:rsidR="005C3BC0">
        <w:rPr>
          <w:rFonts w:asciiTheme="majorHAnsi" w:hAnsiTheme="majorHAnsi" w:cs="Times New Roman"/>
          <w:sz w:val="24"/>
          <w:szCs w:val="24"/>
        </w:rPr>
        <w:t>(</w:t>
      </w:r>
      <w:r w:rsidR="005C3BC0" w:rsidRPr="0093715D">
        <w:rPr>
          <w:rFonts w:asciiTheme="majorHAnsi" w:hAnsiTheme="majorHAnsi" w:cs="Times New Roman"/>
          <w:sz w:val="24"/>
          <w:szCs w:val="24"/>
        </w:rPr>
        <w:t>ISEM</w:t>
      </w:r>
      <w:r w:rsidR="000D1035">
        <w:rPr>
          <w:rFonts w:asciiTheme="majorHAnsi" w:hAnsiTheme="majorHAnsi" w:cs="Times New Roman"/>
          <w:sz w:val="24"/>
          <w:szCs w:val="24"/>
        </w:rPr>
        <w:t>)</w:t>
      </w:r>
      <w:r w:rsidR="005C3BC0" w:rsidRPr="0093715D">
        <w:rPr>
          <w:rFonts w:asciiTheme="majorHAnsi" w:hAnsiTheme="majorHAnsi" w:cs="Times New Roman"/>
          <w:sz w:val="24"/>
          <w:szCs w:val="24"/>
        </w:rPr>
        <w:t xml:space="preserve"> </w:t>
      </w:r>
      <w:r w:rsidRPr="0093715D">
        <w:rPr>
          <w:rFonts w:asciiTheme="majorHAnsi" w:hAnsiTheme="majorHAnsi" w:cs="Times New Roman"/>
          <w:sz w:val="24"/>
          <w:szCs w:val="24"/>
        </w:rPr>
        <w:t>qui l’héberge.</w:t>
      </w:r>
    </w:p>
    <w:p w14:paraId="400AA7A5" w14:textId="6CFA3532" w:rsidR="0064585D" w:rsidRPr="0093715D" w:rsidRDefault="0064585D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Informer le responsable technique des risques éventuels liés au matériel biologique d’étude.</w:t>
      </w:r>
    </w:p>
    <w:p w14:paraId="45F1EC11" w14:textId="3B4DFF93" w:rsidR="0064585D" w:rsidRPr="0093715D" w:rsidRDefault="001D017B" w:rsidP="00A75BC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>Fournir un matériel biologique de départ de bonne qualité pour que la plateforme puisse mener à bien les expérimentations.</w:t>
      </w:r>
    </w:p>
    <w:p w14:paraId="5B730746" w14:textId="4ECBE495" w:rsidR="009A7B41" w:rsidRPr="0093715D" w:rsidRDefault="00C43B1B" w:rsidP="009F393D">
      <w:pPr>
        <w:ind w:left="60"/>
        <w:jc w:val="both"/>
        <w:rPr>
          <w:rFonts w:asciiTheme="majorHAnsi" w:hAnsiTheme="majorHAnsi" w:cs="Times New Roman"/>
          <w:sz w:val="24"/>
          <w:szCs w:val="24"/>
        </w:rPr>
      </w:pPr>
      <w:r w:rsidRPr="0093715D">
        <w:rPr>
          <w:rFonts w:asciiTheme="majorHAnsi" w:hAnsiTheme="majorHAnsi" w:cs="Times New Roman"/>
          <w:sz w:val="24"/>
          <w:szCs w:val="24"/>
        </w:rPr>
        <w:t xml:space="preserve">Pendant sa présence au sein de la plateforme, l’utilisateur reste sous la responsabilité du Directeur de son </w:t>
      </w:r>
      <w:r w:rsidR="005C3BC0">
        <w:rPr>
          <w:rFonts w:asciiTheme="majorHAnsi" w:hAnsiTheme="majorHAnsi" w:cs="Times New Roman"/>
          <w:sz w:val="24"/>
          <w:szCs w:val="24"/>
        </w:rPr>
        <w:t>UMR</w:t>
      </w:r>
      <w:r w:rsidR="005C3BC0" w:rsidRPr="0093715D">
        <w:rPr>
          <w:rFonts w:asciiTheme="majorHAnsi" w:hAnsiTheme="majorHAnsi" w:cs="Times New Roman"/>
          <w:sz w:val="24"/>
          <w:szCs w:val="24"/>
        </w:rPr>
        <w:t xml:space="preserve"> </w:t>
      </w:r>
      <w:r w:rsidRPr="0093715D">
        <w:rPr>
          <w:rFonts w:asciiTheme="majorHAnsi" w:hAnsiTheme="majorHAnsi" w:cs="Times New Roman"/>
          <w:sz w:val="24"/>
          <w:szCs w:val="24"/>
        </w:rPr>
        <w:t>et de son organisme d’appartenance. Dans le cas où l’utilisateur serait responsable d</w:t>
      </w:r>
      <w:r w:rsidR="00A75BC9">
        <w:rPr>
          <w:rFonts w:asciiTheme="majorHAnsi" w:hAnsiTheme="majorHAnsi" w:cs="Times New Roman"/>
          <w:sz w:val="24"/>
          <w:szCs w:val="24"/>
        </w:rPr>
        <w:t>e la</w:t>
      </w:r>
      <w:r w:rsidRPr="0093715D">
        <w:rPr>
          <w:rFonts w:asciiTheme="majorHAnsi" w:hAnsiTheme="majorHAnsi" w:cs="Times New Roman"/>
          <w:sz w:val="24"/>
          <w:szCs w:val="24"/>
        </w:rPr>
        <w:t xml:space="preserve"> détérioration d’un équipement, son laboratoire devra prendre en charge les réparations ou les remplacements nécessaires.</w:t>
      </w:r>
    </w:p>
    <w:p w14:paraId="3CFC849B" w14:textId="14D18ED3" w:rsidR="009A7B41" w:rsidRPr="0093715D" w:rsidRDefault="00491111" w:rsidP="009F393D">
      <w:pPr>
        <w:spacing w:before="120" w:line="240" w:lineRule="auto"/>
        <w:jc w:val="both"/>
        <w:rPr>
          <w:rFonts w:asciiTheme="majorHAnsi" w:hAnsiTheme="majorHAnsi"/>
          <w:color w:val="000000"/>
        </w:rPr>
      </w:pPr>
      <w:r w:rsidRPr="009F393D">
        <w:rPr>
          <w:rFonts w:asciiTheme="majorHAnsi" w:eastAsia="Times New Roman" w:hAnsiTheme="majorHAnsi"/>
          <w:b/>
          <w:bCs/>
          <w:sz w:val="27"/>
          <w:szCs w:val="27"/>
          <w:lang w:eastAsia="fr-FR"/>
        </w:rPr>
        <w:t xml:space="preserve">3- </w:t>
      </w:r>
      <w:r>
        <w:rPr>
          <w:rFonts w:asciiTheme="majorHAnsi" w:eastAsia="Times New Roman" w:hAnsiTheme="majorHAnsi"/>
          <w:b/>
          <w:bCs/>
          <w:sz w:val="27"/>
          <w:szCs w:val="27"/>
          <w:lang w:eastAsia="fr-FR"/>
        </w:rPr>
        <w:t>Valorisation des résultats</w:t>
      </w:r>
      <w:r>
        <w:rPr>
          <w:rFonts w:asciiTheme="majorHAnsi" w:hAnsiTheme="majorHAnsi"/>
          <w:color w:val="000000"/>
        </w:rPr>
        <w:t> </w:t>
      </w:r>
    </w:p>
    <w:p w14:paraId="4AF48D90" w14:textId="1974F5DC" w:rsidR="009A7B41" w:rsidRDefault="009A7B41" w:rsidP="009F393D">
      <w:pPr>
        <w:spacing w:before="120" w:line="240" w:lineRule="auto"/>
        <w:jc w:val="both"/>
        <w:rPr>
          <w:rFonts w:asciiTheme="majorHAnsi" w:hAnsiTheme="majorHAnsi"/>
          <w:color w:val="000000"/>
        </w:rPr>
      </w:pPr>
      <w:r w:rsidRPr="0093715D">
        <w:rPr>
          <w:rFonts w:asciiTheme="majorHAnsi" w:hAnsiTheme="majorHAnsi"/>
          <w:color w:val="000000"/>
        </w:rPr>
        <w:t>Le bénéficiaire s’engage à :</w:t>
      </w:r>
    </w:p>
    <w:p w14:paraId="3DBF062E" w14:textId="48FADA58" w:rsidR="00216BEF" w:rsidRPr="00E67985" w:rsidRDefault="00F31C89" w:rsidP="00E67985">
      <w:pPr>
        <w:pStyle w:val="Paragraphedeliste"/>
        <w:numPr>
          <w:ilvl w:val="0"/>
          <w:numId w:val="1"/>
        </w:numPr>
        <w:spacing w:before="120" w:line="240" w:lineRule="auto"/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sz w:val="24"/>
        </w:rPr>
        <w:t>C</w:t>
      </w:r>
      <w:r w:rsidR="00216BEF" w:rsidRPr="00E67985">
        <w:rPr>
          <w:rFonts w:asciiTheme="majorHAnsi" w:hAnsiTheme="majorHAnsi"/>
          <w:sz w:val="24"/>
        </w:rPr>
        <w:t>onsulter les responsables de la plateforme lors du montage/dépôt de tout projet de recherche impliquant des travaux substantiels sur la plateforme</w:t>
      </w:r>
      <w:r w:rsidR="00216BEF">
        <w:rPr>
          <w:rFonts w:asciiTheme="majorHAnsi" w:hAnsiTheme="majorHAnsi"/>
          <w:sz w:val="24"/>
        </w:rPr>
        <w:t>.</w:t>
      </w:r>
    </w:p>
    <w:p w14:paraId="20F6EB5C" w14:textId="77777777" w:rsidR="00CB0CE2" w:rsidRDefault="00CB0CE2" w:rsidP="00CB0CE2">
      <w:pPr>
        <w:pStyle w:val="Paragraphedeliste"/>
        <w:numPr>
          <w:ilvl w:val="0"/>
          <w:numId w:val="1"/>
        </w:numPr>
        <w:spacing w:before="12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Informer les responsables de la plateforme de toute communication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(articles, posters, présentations lors de colloques etc.) </w:t>
      </w:r>
      <w:r w:rsidRPr="0093715D">
        <w:rPr>
          <w:rFonts w:asciiTheme="majorHAnsi" w:hAnsiTheme="majorHAnsi" w:cs="Times New Roman"/>
          <w:color w:val="000000"/>
          <w:sz w:val="24"/>
          <w:szCs w:val="24"/>
        </w:rPr>
        <w:t>qui fait référence au travail effectué sur la plateforme</w:t>
      </w:r>
      <w:r>
        <w:rPr>
          <w:rFonts w:asciiTheme="majorHAnsi" w:hAnsiTheme="majorHAnsi" w:cs="Times New Roman"/>
          <w:color w:val="000000"/>
          <w:sz w:val="24"/>
          <w:szCs w:val="24"/>
        </w:rPr>
        <w:t>, dans le but de promouvoir celle-ci.</w:t>
      </w:r>
    </w:p>
    <w:p w14:paraId="2F781EC8" w14:textId="3A5B1EC8" w:rsidR="009A7B41" w:rsidRDefault="009A7B41" w:rsidP="0045547A">
      <w:pPr>
        <w:pStyle w:val="Paragraphedeliste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CB0CE2">
        <w:rPr>
          <w:rFonts w:asciiTheme="majorHAnsi" w:hAnsiTheme="majorHAnsi" w:cs="Times New Roman"/>
          <w:color w:val="000000"/>
          <w:sz w:val="24"/>
          <w:szCs w:val="24"/>
        </w:rPr>
        <w:lastRenderedPageBreak/>
        <w:t>Faire figurer comme coauteurs les personnels de la plateforme ayant participé au t</w:t>
      </w:r>
      <w:r w:rsidR="00CB0CE2" w:rsidRPr="00CB0CE2">
        <w:rPr>
          <w:rFonts w:asciiTheme="majorHAnsi" w:hAnsiTheme="majorHAnsi" w:cs="Times New Roman"/>
          <w:color w:val="000000"/>
          <w:sz w:val="24"/>
          <w:szCs w:val="24"/>
        </w:rPr>
        <w:t>ravail réalisé</w:t>
      </w:r>
      <w:r w:rsidR="00CB0CE2">
        <w:rPr>
          <w:rFonts w:asciiTheme="majorHAnsi" w:hAnsiTheme="majorHAnsi" w:cs="Times New Roman"/>
          <w:color w:val="000000"/>
          <w:sz w:val="24"/>
          <w:szCs w:val="24"/>
        </w:rPr>
        <w:t xml:space="preserve"> et/ou c</w:t>
      </w:r>
      <w:r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iter </w:t>
      </w:r>
      <w:r w:rsidR="004E33F8" w:rsidRPr="00CB0CE2">
        <w:rPr>
          <w:rFonts w:asciiTheme="majorHAnsi" w:hAnsiTheme="majorHAnsi" w:cs="Times New Roman"/>
          <w:color w:val="000000"/>
          <w:sz w:val="24"/>
          <w:szCs w:val="24"/>
        </w:rPr>
        <w:t>la plateforme</w:t>
      </w:r>
      <w:r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 dans les </w:t>
      </w:r>
      <w:r w:rsidR="009F393D" w:rsidRPr="00CB0CE2">
        <w:rPr>
          <w:rFonts w:asciiTheme="majorHAnsi" w:hAnsiTheme="majorHAnsi" w:cs="Times New Roman"/>
          <w:color w:val="000000"/>
          <w:sz w:val="24"/>
          <w:szCs w:val="24"/>
        </w:rPr>
        <w:t>r</w:t>
      </w:r>
      <w:r w:rsidR="00CB0CE2">
        <w:rPr>
          <w:rFonts w:asciiTheme="majorHAnsi" w:hAnsiTheme="majorHAnsi" w:cs="Times New Roman"/>
          <w:color w:val="000000"/>
          <w:sz w:val="24"/>
          <w:szCs w:val="24"/>
        </w:rPr>
        <w:t xml:space="preserve">emerciements des publications, </w:t>
      </w:r>
      <w:r w:rsidR="004E33F8" w:rsidRPr="00CB0CE2">
        <w:rPr>
          <w:rFonts w:asciiTheme="majorHAnsi" w:hAnsiTheme="majorHAnsi" w:cs="Times New Roman"/>
          <w:color w:val="000000"/>
          <w:sz w:val="24"/>
          <w:szCs w:val="24"/>
        </w:rPr>
        <w:t>s</w:t>
      </w:r>
      <w:r w:rsidRPr="00CB0CE2">
        <w:rPr>
          <w:rFonts w:asciiTheme="majorHAnsi" w:hAnsiTheme="majorHAnsi" w:cs="Times New Roman"/>
          <w:color w:val="000000"/>
          <w:sz w:val="24"/>
          <w:szCs w:val="24"/>
        </w:rPr>
        <w:t>ous la forme de la phrase type</w:t>
      </w:r>
      <w:r w:rsidR="005C3BC0"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CB0CE2">
        <w:rPr>
          <w:rFonts w:asciiTheme="majorHAnsi" w:hAnsiTheme="majorHAnsi" w:cs="Times New Roman"/>
          <w:color w:val="000000"/>
          <w:sz w:val="24"/>
          <w:szCs w:val="24"/>
        </w:rPr>
        <w:t>suivante : « </w:t>
      </w:r>
      <w:bookmarkStart w:id="0" w:name="_GoBack"/>
      <w:bookmarkEnd w:id="0"/>
      <w:r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All/Part of the </w:t>
      </w:r>
      <w:proofErr w:type="spellStart"/>
      <w:r w:rsidRPr="00CB0CE2">
        <w:rPr>
          <w:rFonts w:asciiTheme="majorHAnsi" w:hAnsiTheme="majorHAnsi" w:cs="Times New Roman"/>
          <w:color w:val="000000"/>
          <w:sz w:val="24"/>
          <w:szCs w:val="24"/>
        </w:rPr>
        <w:t>experiments</w:t>
      </w:r>
      <w:proofErr w:type="spellEnd"/>
      <w:r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 (les nommer) </w:t>
      </w:r>
      <w:proofErr w:type="spellStart"/>
      <w:r w:rsidRPr="00CB0CE2">
        <w:rPr>
          <w:rFonts w:asciiTheme="majorHAnsi" w:hAnsiTheme="majorHAnsi" w:cs="Times New Roman"/>
          <w:color w:val="000000"/>
          <w:sz w:val="24"/>
          <w:szCs w:val="24"/>
        </w:rPr>
        <w:t>were</w:t>
      </w:r>
      <w:proofErr w:type="spellEnd"/>
      <w:r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CB0CE2">
        <w:rPr>
          <w:rFonts w:asciiTheme="majorHAnsi" w:hAnsiTheme="majorHAnsi" w:cs="Times New Roman"/>
          <w:color w:val="000000"/>
          <w:sz w:val="24"/>
          <w:szCs w:val="24"/>
        </w:rPr>
        <w:t>performed</w:t>
      </w:r>
      <w:proofErr w:type="spellEnd"/>
      <w:r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 at </w:t>
      </w:r>
      <w:r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the </w:t>
      </w:r>
      <w:proofErr w:type="spellStart"/>
      <w:r w:rsidR="00064118" w:rsidRPr="00E67985">
        <w:rPr>
          <w:rFonts w:asciiTheme="majorHAnsi" w:hAnsiTheme="majorHAnsi" w:cs="Times New Roman"/>
          <w:color w:val="000000"/>
          <w:sz w:val="24"/>
          <w:szCs w:val="24"/>
        </w:rPr>
        <w:t>CytoEvol</w:t>
      </w:r>
      <w:proofErr w:type="spellEnd"/>
      <w:r w:rsidR="00064118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B46C4C" w:rsidRPr="00E67985">
        <w:rPr>
          <w:rFonts w:asciiTheme="majorHAnsi" w:hAnsiTheme="majorHAnsi" w:cs="Times New Roman"/>
          <w:color w:val="000000"/>
          <w:sz w:val="24"/>
          <w:szCs w:val="24"/>
        </w:rPr>
        <w:t>facilities</w:t>
      </w:r>
      <w:proofErr w:type="spellEnd"/>
      <w:r w:rsidR="00B46C4C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064118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of </w:t>
      </w:r>
      <w:r w:rsidR="00B9422B" w:rsidRPr="00E67985">
        <w:rPr>
          <w:rFonts w:asciiTheme="majorHAnsi" w:hAnsiTheme="majorHAnsi" w:cs="Times New Roman"/>
          <w:color w:val="000000"/>
          <w:sz w:val="24"/>
          <w:szCs w:val="24"/>
        </w:rPr>
        <w:t>UMR ISEM of the</w:t>
      </w:r>
      <w:r w:rsidR="005C3BC0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064118" w:rsidRPr="00E67985">
        <w:rPr>
          <w:rFonts w:asciiTheme="majorHAnsi" w:hAnsiTheme="majorHAnsi" w:cs="Times New Roman"/>
          <w:color w:val="000000"/>
          <w:sz w:val="24"/>
          <w:szCs w:val="24"/>
        </w:rPr>
        <w:t>LabEx</w:t>
      </w:r>
      <w:proofErr w:type="spellEnd"/>
      <w:r w:rsidR="00064118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064118" w:rsidRPr="00E67985">
        <w:rPr>
          <w:rFonts w:asciiTheme="majorHAnsi" w:hAnsiTheme="majorHAnsi" w:cs="Times New Roman"/>
          <w:color w:val="000000"/>
          <w:sz w:val="24"/>
          <w:szCs w:val="24"/>
        </w:rPr>
        <w:t>CeMEB</w:t>
      </w:r>
      <w:proofErr w:type="spellEnd"/>
      <w:r w:rsidR="00CB0CE2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 » </w:t>
      </w:r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or « The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authors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wish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to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thank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the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CytoEvol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technical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facilities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9422B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of UMR ISEM </w:t>
      </w:r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of the </w:t>
      </w:r>
      <w:proofErr w:type="spell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LabEx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CB0CE2" w:rsidRPr="00E67985">
        <w:rPr>
          <w:rFonts w:asciiTheme="majorHAnsi" w:hAnsiTheme="majorHAnsi" w:cs="Times New Roman"/>
          <w:color w:val="000000"/>
          <w:sz w:val="24"/>
          <w:szCs w:val="24"/>
        </w:rPr>
        <w:t>CeMEB</w:t>
      </w:r>
      <w:proofErr w:type="spellEnd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 </w:t>
      </w:r>
      <w:proofErr w:type="gramStart"/>
      <w:r w:rsidR="003F047A" w:rsidRPr="00E67985">
        <w:rPr>
          <w:rFonts w:asciiTheme="majorHAnsi" w:hAnsiTheme="majorHAnsi" w:cs="Times New Roman"/>
          <w:color w:val="000000"/>
          <w:sz w:val="24"/>
          <w:szCs w:val="24"/>
        </w:rPr>
        <w:t>»</w:t>
      </w:r>
      <w:r w:rsidR="003F047A" w:rsidRPr="00CB0CE2">
        <w:rPr>
          <w:rFonts w:asciiTheme="majorHAnsi" w:hAnsiTheme="majorHAnsi" w:cs="Times New Roman"/>
          <w:color w:val="000000"/>
          <w:sz w:val="24"/>
          <w:szCs w:val="24"/>
        </w:rPr>
        <w:t xml:space="preserve">  </w:t>
      </w:r>
      <w:r w:rsidR="00064118" w:rsidRPr="00CB0CE2">
        <w:rPr>
          <w:rFonts w:asciiTheme="majorHAnsi" w:hAnsiTheme="majorHAnsi" w:cs="Times New Roman"/>
          <w:color w:val="000000"/>
          <w:sz w:val="24"/>
          <w:szCs w:val="24"/>
        </w:rPr>
        <w:t>.</w:t>
      </w:r>
      <w:proofErr w:type="gramEnd"/>
      <w:r w:rsidR="00064118" w:rsidRPr="00CB0CE2" w:rsidDel="0006411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14:paraId="0D2A2629" w14:textId="77777777" w:rsidR="00CB0CE2" w:rsidRPr="00CB0CE2" w:rsidRDefault="00CB0CE2" w:rsidP="00CB0CE2">
      <w:pPr>
        <w:pStyle w:val="Paragraphedeliste"/>
        <w:shd w:val="clear" w:color="auto" w:fill="FFFFFF"/>
        <w:spacing w:before="120" w:after="0" w:line="240" w:lineRule="auto"/>
        <w:ind w:left="42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03FBD29F" w14:textId="77777777" w:rsidR="00A12CEB" w:rsidRDefault="00A12CEB" w:rsidP="009F393D">
      <w:pPr>
        <w:ind w:left="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2F0EE" w14:textId="125961C3" w:rsidR="00D1425C" w:rsidRPr="009F393D" w:rsidRDefault="00491111" w:rsidP="009F393D">
      <w:pPr>
        <w:ind w:left="60"/>
        <w:jc w:val="both"/>
        <w:rPr>
          <w:rFonts w:asciiTheme="majorHAnsi" w:eastAsia="Times New Roman" w:hAnsiTheme="majorHAnsi"/>
          <w:b/>
          <w:bCs/>
          <w:sz w:val="27"/>
          <w:szCs w:val="27"/>
          <w:lang w:eastAsia="fr-FR"/>
        </w:rPr>
      </w:pPr>
      <w:r>
        <w:rPr>
          <w:rFonts w:asciiTheme="majorHAnsi" w:eastAsia="Times New Roman" w:hAnsiTheme="majorHAnsi"/>
          <w:b/>
          <w:bCs/>
          <w:sz w:val="27"/>
          <w:szCs w:val="27"/>
          <w:lang w:eastAsia="fr-FR"/>
        </w:rPr>
        <w:t>4</w:t>
      </w:r>
      <w:r w:rsidR="00A96B27" w:rsidRPr="009F393D">
        <w:rPr>
          <w:rFonts w:asciiTheme="majorHAnsi" w:eastAsia="Times New Roman" w:hAnsiTheme="majorHAnsi"/>
          <w:b/>
          <w:bCs/>
          <w:sz w:val="27"/>
          <w:szCs w:val="27"/>
          <w:lang w:eastAsia="fr-FR"/>
        </w:rPr>
        <w:t>- Confidentialité, propriété des échantillons et résultats d’expérimentation</w:t>
      </w:r>
    </w:p>
    <w:p w14:paraId="7D3A5967" w14:textId="4284B09D" w:rsidR="000B121F" w:rsidRPr="0093715D" w:rsidRDefault="000B121F" w:rsidP="009F393D">
      <w:pPr>
        <w:tabs>
          <w:tab w:val="left" w:pos="142"/>
        </w:tabs>
        <w:autoSpaceDE w:val="0"/>
        <w:autoSpaceDN w:val="0"/>
        <w:adjustRightInd w:val="0"/>
        <w:spacing w:before="24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>- Tous les échanges d'informations et d'échantillons entre la plateforme et le client sont considérés comme confidentiels.</w:t>
      </w:r>
    </w:p>
    <w:p w14:paraId="1845F938" w14:textId="3B97048E" w:rsidR="000B121F" w:rsidRPr="00F245EC" w:rsidRDefault="000B121F" w:rsidP="009F393D">
      <w:pPr>
        <w:pStyle w:val="bodytext"/>
        <w:shd w:val="clear" w:color="auto" w:fill="FFFFFF"/>
        <w:autoSpaceDE w:val="0"/>
        <w:autoSpaceDN w:val="0"/>
        <w:adjustRightInd w:val="0"/>
        <w:spacing w:before="120" w:after="0" w:afterAutospacing="0" w:line="240" w:lineRule="auto"/>
        <w:jc w:val="both"/>
        <w:rPr>
          <w:rStyle w:val="lev"/>
          <w:rFonts w:asciiTheme="majorHAnsi" w:hAnsiTheme="majorHAnsi" w:cs="Times New Roman"/>
          <w:b w:val="0"/>
          <w:bCs w:val="0"/>
          <w:color w:val="000000"/>
          <w:sz w:val="24"/>
          <w:szCs w:val="24"/>
          <w:highlight w:val="yellow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- Sauf indication contraire explicitement formulée </w:t>
      </w:r>
      <w:r w:rsidR="00F245EC">
        <w:rPr>
          <w:rFonts w:asciiTheme="majorHAnsi" w:hAnsiTheme="majorHAnsi" w:cs="Times New Roman"/>
          <w:color w:val="000000"/>
          <w:sz w:val="24"/>
          <w:szCs w:val="24"/>
        </w:rPr>
        <w:t>p</w:t>
      </w:r>
      <w:r w:rsidRPr="0093715D">
        <w:rPr>
          <w:rFonts w:asciiTheme="majorHAnsi" w:hAnsiTheme="majorHAnsi" w:cs="Times New Roman"/>
          <w:color w:val="000000"/>
          <w:sz w:val="24"/>
          <w:szCs w:val="24"/>
        </w:rPr>
        <w:t>ar le demandeur, la prestation ainsi que le titre du projet pourront être mentionnés dans les supports de communication de la plateforme (rapports d'activité, p</w:t>
      </w:r>
      <w:r w:rsidR="000346C2">
        <w:rPr>
          <w:rFonts w:asciiTheme="majorHAnsi" w:hAnsiTheme="majorHAnsi" w:cs="Times New Roman"/>
          <w:color w:val="000000"/>
          <w:sz w:val="24"/>
          <w:szCs w:val="24"/>
        </w:rPr>
        <w:t>résentations orales, posters…).</w:t>
      </w:r>
    </w:p>
    <w:p w14:paraId="4F769968" w14:textId="4C7BF66C" w:rsidR="000B121F" w:rsidRPr="0093715D" w:rsidRDefault="000346C2" w:rsidP="009F393D">
      <w:pPr>
        <w:pStyle w:val="bodytext"/>
        <w:shd w:val="clear" w:color="auto" w:fill="FFFFFF"/>
        <w:autoSpaceDE w:val="0"/>
        <w:autoSpaceDN w:val="0"/>
        <w:adjustRightInd w:val="0"/>
        <w:spacing w:before="120" w:after="0" w:afterAutospacing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lev"/>
          <w:rFonts w:asciiTheme="majorHAnsi" w:hAnsiTheme="majorHAnsi" w:cs="Times New Roman"/>
          <w:b w:val="0"/>
          <w:bCs w:val="0"/>
          <w:color w:val="000000"/>
          <w:sz w:val="24"/>
          <w:szCs w:val="24"/>
        </w:rPr>
        <w:t>- Avant publication, l</w:t>
      </w:r>
      <w:r w:rsidR="000B121F" w:rsidRPr="0093715D">
        <w:rPr>
          <w:rStyle w:val="lev"/>
          <w:rFonts w:asciiTheme="majorHAnsi" w:hAnsiTheme="majorHAnsi" w:cs="Times New Roman"/>
          <w:b w:val="0"/>
          <w:bCs w:val="0"/>
          <w:color w:val="000000"/>
          <w:sz w:val="24"/>
          <w:szCs w:val="24"/>
        </w:rPr>
        <w:t xml:space="preserve">e client s’engage à ne pas divulguer les modes opératoires </w:t>
      </w:r>
      <w:r w:rsidR="00FB1B1B">
        <w:rPr>
          <w:rStyle w:val="lev"/>
          <w:rFonts w:asciiTheme="majorHAnsi" w:hAnsiTheme="majorHAnsi" w:cs="Times New Roman"/>
          <w:b w:val="0"/>
          <w:bCs w:val="0"/>
          <w:color w:val="000000"/>
          <w:sz w:val="24"/>
          <w:szCs w:val="24"/>
        </w:rPr>
        <w:t xml:space="preserve">utilisés sur, ou </w:t>
      </w:r>
      <w:r w:rsidR="000B121F" w:rsidRPr="0093715D">
        <w:rPr>
          <w:rStyle w:val="lev"/>
          <w:rFonts w:asciiTheme="majorHAnsi" w:hAnsiTheme="majorHAnsi" w:cs="Times New Roman"/>
          <w:b w:val="0"/>
          <w:bCs w:val="0"/>
          <w:color w:val="000000"/>
          <w:sz w:val="24"/>
          <w:szCs w:val="24"/>
        </w:rPr>
        <w:t xml:space="preserve">développés par la plateforme </w:t>
      </w:r>
      <w:r w:rsidR="000B121F" w:rsidRPr="009F393D">
        <w:rPr>
          <w:rStyle w:val="lev"/>
          <w:rFonts w:asciiTheme="majorHAnsi" w:hAnsiTheme="majorHAnsi" w:cs="Times New Roman"/>
          <w:b w:val="0"/>
          <w:color w:val="000000"/>
          <w:sz w:val="24"/>
          <w:szCs w:val="24"/>
        </w:rPr>
        <w:t xml:space="preserve">sans </w:t>
      </w:r>
      <w:r w:rsidR="004E33F8" w:rsidRPr="009F393D">
        <w:rPr>
          <w:rStyle w:val="lev"/>
          <w:rFonts w:asciiTheme="majorHAnsi" w:hAnsiTheme="majorHAnsi" w:cs="Times New Roman"/>
          <w:b w:val="0"/>
          <w:color w:val="000000"/>
          <w:sz w:val="24"/>
          <w:szCs w:val="24"/>
        </w:rPr>
        <w:t>un accord écrit préalable des</w:t>
      </w:r>
      <w:r w:rsidR="008A62DD" w:rsidRPr="009F393D">
        <w:rPr>
          <w:rStyle w:val="lev"/>
          <w:rFonts w:asciiTheme="majorHAnsi" w:hAnsiTheme="majorHAnsi" w:cs="Times New Roman"/>
          <w:b w:val="0"/>
          <w:color w:val="000000"/>
          <w:sz w:val="24"/>
          <w:szCs w:val="24"/>
        </w:rPr>
        <w:t xml:space="preserve"> </w:t>
      </w:r>
      <w:r w:rsidR="000B121F" w:rsidRPr="009F393D">
        <w:rPr>
          <w:rStyle w:val="lev"/>
          <w:rFonts w:asciiTheme="majorHAnsi" w:hAnsiTheme="majorHAnsi" w:cs="Times New Roman"/>
          <w:b w:val="0"/>
          <w:color w:val="000000"/>
          <w:sz w:val="24"/>
          <w:szCs w:val="24"/>
        </w:rPr>
        <w:t>responsables scientifiques et techniques</w:t>
      </w:r>
      <w:r w:rsidR="004E33F8" w:rsidRPr="009F393D">
        <w:rPr>
          <w:rStyle w:val="lev"/>
          <w:rFonts w:asciiTheme="majorHAnsi" w:hAnsiTheme="majorHAnsi" w:cs="Times New Roman"/>
          <w:b w:val="0"/>
          <w:color w:val="000000"/>
          <w:sz w:val="24"/>
          <w:szCs w:val="24"/>
        </w:rPr>
        <w:t>.</w:t>
      </w:r>
    </w:p>
    <w:p w14:paraId="27502D1B" w14:textId="77777777" w:rsidR="006D4E21" w:rsidRDefault="000B121F" w:rsidP="009F393D">
      <w:pPr>
        <w:tabs>
          <w:tab w:val="left" w:pos="142"/>
        </w:tabs>
        <w:autoSpaceDE w:val="0"/>
        <w:autoSpaceDN w:val="0"/>
        <w:adjustRightInd w:val="0"/>
        <w:spacing w:before="12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- Les échantillons de départ </w:t>
      </w:r>
      <w:r w:rsidR="00FB1B1B">
        <w:rPr>
          <w:rFonts w:asciiTheme="majorHAnsi" w:hAnsiTheme="majorHAnsi" w:cs="Times New Roman"/>
          <w:color w:val="000000"/>
          <w:sz w:val="24"/>
          <w:szCs w:val="24"/>
        </w:rPr>
        <w:t>qui n’auront pas été détruits pour les besoins des expérimentations menées sur la Plate</w:t>
      </w:r>
      <w:r w:rsidR="008A62DD">
        <w:rPr>
          <w:rFonts w:asciiTheme="majorHAnsi" w:hAnsiTheme="majorHAnsi" w:cs="Times New Roman"/>
          <w:color w:val="000000"/>
          <w:sz w:val="24"/>
          <w:szCs w:val="24"/>
        </w:rPr>
        <w:t>f</w:t>
      </w:r>
      <w:r w:rsidR="00FB1B1B">
        <w:rPr>
          <w:rFonts w:asciiTheme="majorHAnsi" w:hAnsiTheme="majorHAnsi" w:cs="Times New Roman"/>
          <w:color w:val="000000"/>
          <w:sz w:val="24"/>
          <w:szCs w:val="24"/>
        </w:rPr>
        <w:t xml:space="preserve">orme restent </w:t>
      </w: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la propriété du </w:t>
      </w:r>
      <w:r w:rsidR="00FB1B1B">
        <w:rPr>
          <w:rFonts w:asciiTheme="majorHAnsi" w:hAnsiTheme="majorHAnsi" w:cs="Times New Roman"/>
          <w:color w:val="000000"/>
          <w:sz w:val="24"/>
          <w:szCs w:val="24"/>
        </w:rPr>
        <w:t>demandeur</w:t>
      </w:r>
      <w:r w:rsidR="006D4E21">
        <w:rPr>
          <w:rFonts w:asciiTheme="majorHAnsi" w:hAnsiTheme="majorHAnsi" w:cs="Times New Roman"/>
          <w:color w:val="000000"/>
          <w:sz w:val="24"/>
          <w:szCs w:val="24"/>
        </w:rPr>
        <w:t xml:space="preserve"> et seront </w:t>
      </w: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restitués. </w:t>
      </w:r>
    </w:p>
    <w:p w14:paraId="7219F14E" w14:textId="19357431" w:rsidR="00A24784" w:rsidRDefault="006D4E21" w:rsidP="009F393D">
      <w:pPr>
        <w:tabs>
          <w:tab w:val="left" w:pos="142"/>
        </w:tabs>
        <w:autoSpaceDE w:val="0"/>
        <w:autoSpaceDN w:val="0"/>
        <w:adjustRightInd w:val="0"/>
        <w:spacing w:before="12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- L</w:t>
      </w:r>
      <w:r w:rsidR="00FB1B1B" w:rsidRPr="009F393D">
        <w:rPr>
          <w:rFonts w:asciiTheme="majorHAnsi" w:hAnsiTheme="majorHAnsi" w:cs="Times New Roman"/>
          <w:color w:val="000000"/>
          <w:sz w:val="24"/>
          <w:szCs w:val="24"/>
        </w:rPr>
        <w:t xml:space="preserve">es produits résultant des expérimentations requises pour la réalisation du projet (ex. lignées cellulaires, suspensions métaphasiques, lames microscopiques, caryotypes, </w:t>
      </w:r>
      <w:r w:rsidR="00611FF9" w:rsidRPr="009F393D">
        <w:rPr>
          <w:rFonts w:asciiTheme="majorHAnsi" w:hAnsiTheme="majorHAnsi" w:cs="Times New Roman"/>
          <w:color w:val="000000"/>
          <w:sz w:val="24"/>
          <w:szCs w:val="24"/>
        </w:rPr>
        <w:t xml:space="preserve">images de FISH, </w:t>
      </w:r>
      <w:proofErr w:type="spellStart"/>
      <w:r w:rsidR="00FB1B1B" w:rsidRPr="009F393D">
        <w:rPr>
          <w:rFonts w:asciiTheme="majorHAnsi" w:hAnsiTheme="majorHAnsi" w:cs="Times New Roman"/>
          <w:color w:val="000000"/>
          <w:sz w:val="24"/>
          <w:szCs w:val="24"/>
        </w:rPr>
        <w:t>etc</w:t>
      </w:r>
      <w:proofErr w:type="spellEnd"/>
      <w:r w:rsidR="00FB1B1B" w:rsidRPr="009F393D">
        <w:rPr>
          <w:rFonts w:asciiTheme="majorHAnsi" w:hAnsiTheme="majorHAnsi" w:cs="Times New Roman"/>
          <w:color w:val="000000"/>
          <w:sz w:val="24"/>
          <w:szCs w:val="24"/>
        </w:rPr>
        <w:t>)</w:t>
      </w:r>
      <w:r w:rsidR="00611FF9" w:rsidRPr="009F393D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3701B">
        <w:rPr>
          <w:rFonts w:asciiTheme="majorHAnsi" w:hAnsiTheme="majorHAnsi" w:cs="Times New Roman"/>
          <w:color w:val="000000"/>
          <w:sz w:val="24"/>
          <w:szCs w:val="24"/>
        </w:rPr>
        <w:t>deviendront</w:t>
      </w:r>
      <w:r w:rsidR="00611FF9" w:rsidRPr="009F393D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3701B">
        <w:rPr>
          <w:rFonts w:asciiTheme="majorHAnsi" w:hAnsiTheme="majorHAnsi" w:cs="Times New Roman"/>
          <w:color w:val="000000"/>
          <w:sz w:val="24"/>
          <w:szCs w:val="24"/>
        </w:rPr>
        <w:t xml:space="preserve">sur demande </w:t>
      </w:r>
      <w:r w:rsidR="00611FF9" w:rsidRPr="009F393D">
        <w:rPr>
          <w:rFonts w:asciiTheme="majorHAnsi" w:hAnsiTheme="majorHAnsi" w:cs="Times New Roman"/>
          <w:color w:val="000000"/>
          <w:sz w:val="24"/>
          <w:szCs w:val="24"/>
        </w:rPr>
        <w:t xml:space="preserve">la propriété </w:t>
      </w:r>
      <w:r w:rsidR="00A3701B">
        <w:rPr>
          <w:rFonts w:asciiTheme="majorHAnsi" w:hAnsiTheme="majorHAnsi" w:cs="Times New Roman"/>
          <w:color w:val="000000"/>
          <w:sz w:val="24"/>
          <w:szCs w:val="24"/>
        </w:rPr>
        <w:t>de l’utilisateur</w:t>
      </w:r>
      <w:r w:rsidR="00611FF9" w:rsidRPr="009F393D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>et seront restitués</w:t>
      </w:r>
      <w:r w:rsidR="00A3701B">
        <w:rPr>
          <w:rFonts w:asciiTheme="majorHAnsi" w:hAnsiTheme="majorHAnsi" w:cs="Times New Roman"/>
          <w:color w:val="000000"/>
          <w:sz w:val="24"/>
          <w:szCs w:val="24"/>
        </w:rPr>
        <w:t xml:space="preserve">. Sans instruction particulière, </w:t>
      </w:r>
      <w:r>
        <w:rPr>
          <w:rFonts w:asciiTheme="majorHAnsi" w:hAnsiTheme="majorHAnsi" w:cs="Times New Roman"/>
          <w:color w:val="000000"/>
          <w:sz w:val="24"/>
          <w:szCs w:val="24"/>
        </w:rPr>
        <w:t>ils deviendront la propriété de la plateforme.</w:t>
      </w:r>
      <w:r w:rsidR="00A24784">
        <w:rPr>
          <w:rFonts w:asciiTheme="majorHAnsi" w:hAnsiTheme="majorHAnsi" w:cs="Times New Roman"/>
          <w:color w:val="000000"/>
          <w:sz w:val="24"/>
          <w:szCs w:val="24"/>
        </w:rPr>
        <w:br w:type="page"/>
      </w:r>
    </w:p>
    <w:p w14:paraId="094FC1BD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NewRomanPSMT"/>
          <w:color w:val="000000"/>
        </w:rPr>
      </w:pPr>
    </w:p>
    <w:p w14:paraId="5BEA6369" w14:textId="77777777" w:rsidR="00E01E16" w:rsidRPr="00655CA9" w:rsidRDefault="00E01E16" w:rsidP="00E01E16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hAnsiTheme="majorHAnsi" w:cs="Times New Roman"/>
          <w:b/>
          <w:color w:val="000000"/>
          <w:sz w:val="28"/>
          <w:szCs w:val="24"/>
        </w:rPr>
      </w:pPr>
      <w:r w:rsidRPr="00655CA9">
        <w:rPr>
          <w:rFonts w:asciiTheme="majorHAnsi" w:hAnsiTheme="majorHAnsi" w:cs="Times New Roman"/>
          <w:b/>
          <w:color w:val="000000"/>
          <w:sz w:val="28"/>
          <w:szCs w:val="24"/>
        </w:rPr>
        <w:t xml:space="preserve">ENGAGEMENT DES UTILISATEURS </w:t>
      </w:r>
    </w:p>
    <w:p w14:paraId="53C823F6" w14:textId="6A7860BE" w:rsidR="00E01E16" w:rsidRPr="00655CA9" w:rsidRDefault="00E01E16" w:rsidP="00E01E16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hAnsiTheme="majorHAnsi" w:cs="Times New Roman"/>
          <w:b/>
          <w:color w:val="000000"/>
          <w:sz w:val="28"/>
          <w:szCs w:val="24"/>
        </w:rPr>
      </w:pPr>
      <w:r w:rsidRPr="00655CA9">
        <w:rPr>
          <w:rFonts w:asciiTheme="majorHAnsi" w:hAnsiTheme="majorHAnsi" w:cs="Times New Roman"/>
          <w:b/>
          <w:color w:val="000000"/>
          <w:sz w:val="28"/>
          <w:szCs w:val="24"/>
        </w:rPr>
        <w:t>DE LA PLATEFORME CYTOGENOMIQUE EVOLUTIVE</w:t>
      </w:r>
      <w:r w:rsidR="00216BEF">
        <w:rPr>
          <w:rFonts w:asciiTheme="majorHAnsi" w:hAnsiTheme="majorHAnsi" w:cs="Times New Roman"/>
          <w:b/>
          <w:color w:val="000000"/>
          <w:sz w:val="28"/>
          <w:szCs w:val="24"/>
        </w:rPr>
        <w:t xml:space="preserve"> ISEM</w:t>
      </w:r>
    </w:p>
    <w:p w14:paraId="401865F7" w14:textId="4E7F2FC3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hAnsiTheme="majorHAnsi" w:cs="Times New Roman"/>
          <w:color w:val="000000"/>
          <w:sz w:val="18"/>
          <w:szCs w:val="24"/>
        </w:rPr>
      </w:pPr>
      <w:r w:rsidRPr="0093715D">
        <w:rPr>
          <w:rFonts w:asciiTheme="majorHAnsi" w:hAnsiTheme="majorHAnsi" w:cs="Times New Roman"/>
          <w:color w:val="000000"/>
          <w:sz w:val="18"/>
          <w:szCs w:val="24"/>
        </w:rPr>
        <w:t>Page à retourner datée et signée</w:t>
      </w:r>
    </w:p>
    <w:p w14:paraId="0F0768A8" w14:textId="77777777" w:rsidR="00E556CF" w:rsidRPr="00A24784" w:rsidRDefault="00E556CF" w:rsidP="00E556CF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16B2FC8A" w14:textId="747ECC1A" w:rsidR="00E01E16" w:rsidRDefault="00E556CF" w:rsidP="00E556CF">
      <w:pPr>
        <w:autoSpaceDE w:val="0"/>
        <w:autoSpaceDN w:val="0"/>
        <w:adjustRightInd w:val="0"/>
        <w:spacing w:before="120" w:line="240" w:lineRule="auto"/>
        <w:jc w:val="both"/>
        <w:rPr>
          <w:rFonts w:asciiTheme="majorHAnsi" w:hAnsiTheme="majorHAnsi" w:cs="TimesNewRomanPSMT"/>
          <w:color w:val="000000"/>
        </w:rPr>
      </w:pPr>
      <w:r w:rsidRPr="0093715D">
        <w:rPr>
          <w:rFonts w:asciiTheme="majorHAnsi" w:hAnsiTheme="majorHAnsi" w:cs="TimesNewRomanPSMT"/>
          <w:color w:val="000000"/>
        </w:rPr>
        <w:t>Le non-respect des principes établis par la charte pourra donner lieu à une limitation ou à une suppression de l'accès aux services. Le manipulateur et son responsable s’engagent à suivre cette charte.</w:t>
      </w:r>
    </w:p>
    <w:p w14:paraId="18519CE3" w14:textId="77777777" w:rsidR="00E556CF" w:rsidRPr="00E556CF" w:rsidRDefault="00E556CF" w:rsidP="00E556CF">
      <w:pPr>
        <w:autoSpaceDE w:val="0"/>
        <w:autoSpaceDN w:val="0"/>
        <w:adjustRightInd w:val="0"/>
        <w:spacing w:before="120" w:line="240" w:lineRule="auto"/>
        <w:jc w:val="both"/>
        <w:rPr>
          <w:rFonts w:asciiTheme="majorHAnsi" w:hAnsiTheme="majorHAnsi" w:cs="TimesNewRomanPSMT"/>
          <w:color w:val="000000"/>
        </w:rPr>
      </w:pPr>
    </w:p>
    <w:p w14:paraId="3D64E334" w14:textId="2E9D8A14" w:rsidR="00A24784" w:rsidRDefault="00F31C89" w:rsidP="00E556CF">
      <w:pPr>
        <w:autoSpaceDE w:val="0"/>
        <w:autoSpaceDN w:val="0"/>
        <w:adjustRightInd w:val="0"/>
        <w:spacing w:before="120" w:line="240" w:lineRule="auto"/>
        <w:ind w:firstLine="708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« </w:t>
      </w:r>
      <w:r w:rsidR="00E01E16"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Je déclare avoir pris connaissance et </w:t>
      </w:r>
      <w:r w:rsidR="00B46C4C" w:rsidRPr="0093715D">
        <w:rPr>
          <w:rFonts w:asciiTheme="majorHAnsi" w:hAnsiTheme="majorHAnsi" w:cs="Times New Roman"/>
          <w:color w:val="000000"/>
          <w:sz w:val="24"/>
          <w:szCs w:val="24"/>
        </w:rPr>
        <w:t>accept</w:t>
      </w:r>
      <w:r w:rsidR="00B46C4C">
        <w:rPr>
          <w:rFonts w:asciiTheme="majorHAnsi" w:hAnsiTheme="majorHAnsi" w:cs="Times New Roman"/>
          <w:color w:val="000000"/>
          <w:sz w:val="24"/>
          <w:szCs w:val="24"/>
        </w:rPr>
        <w:t>é</w:t>
      </w:r>
      <w:r w:rsidR="00B46C4C"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E01E16"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les conditions d’accès et d’utilisation de la plateforme de </w:t>
      </w:r>
      <w:proofErr w:type="spellStart"/>
      <w:r w:rsidR="00E01E16" w:rsidRPr="0093715D">
        <w:rPr>
          <w:rFonts w:asciiTheme="majorHAnsi" w:hAnsiTheme="majorHAnsi" w:cs="Times New Roman"/>
          <w:color w:val="000000"/>
          <w:sz w:val="24"/>
          <w:szCs w:val="24"/>
        </w:rPr>
        <w:t>Cytogénomique</w:t>
      </w:r>
      <w:proofErr w:type="spellEnd"/>
      <w:r w:rsidR="00E01E16"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 Evolutive</w:t>
      </w:r>
      <w:r>
        <w:rPr>
          <w:rFonts w:asciiTheme="majorHAnsi" w:hAnsiTheme="majorHAnsi" w:cs="Times New Roman"/>
          <w:color w:val="000000"/>
          <w:sz w:val="24"/>
          <w:szCs w:val="24"/>
        </w:rPr>
        <w:t> »</w:t>
      </w:r>
    </w:p>
    <w:p w14:paraId="55CC43CB" w14:textId="77777777" w:rsidR="00E556CF" w:rsidRPr="00A24784" w:rsidRDefault="00E556CF" w:rsidP="00E556CF">
      <w:pPr>
        <w:autoSpaceDE w:val="0"/>
        <w:autoSpaceDN w:val="0"/>
        <w:adjustRightInd w:val="0"/>
        <w:spacing w:before="120" w:line="240" w:lineRule="auto"/>
        <w:ind w:firstLine="708"/>
        <w:rPr>
          <w:rFonts w:asciiTheme="majorHAnsi" w:hAnsiTheme="majorHAnsi" w:cs="Times New Roman"/>
          <w:color w:val="000000"/>
          <w:sz w:val="24"/>
          <w:szCs w:val="24"/>
        </w:rPr>
      </w:pPr>
    </w:p>
    <w:p w14:paraId="7F76742C" w14:textId="77777777" w:rsidR="00E01E16" w:rsidRPr="0093715D" w:rsidRDefault="00E01E16" w:rsidP="00E01E16">
      <w:pPr>
        <w:autoSpaceDE w:val="0"/>
        <w:autoSpaceDN w:val="0"/>
        <w:adjustRightInd w:val="0"/>
        <w:spacing w:before="24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E556CF">
        <w:rPr>
          <w:rFonts w:asciiTheme="majorHAnsi" w:hAnsiTheme="majorHAnsi" w:cs="Times New Roman"/>
          <w:b/>
          <w:bCs/>
          <w:color w:val="000000"/>
          <w:sz w:val="24"/>
          <w:szCs w:val="24"/>
        </w:rPr>
        <w:t>Nom du responsable de projet</w:t>
      </w:r>
      <w:r w:rsidRPr="0093715D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:</w:t>
      </w:r>
    </w:p>
    <w:p w14:paraId="7E53BE48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Unité de Recherche / Entreprise :</w:t>
      </w:r>
    </w:p>
    <w:p w14:paraId="6DB7CB90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E-mail/téléphone :</w:t>
      </w:r>
    </w:p>
    <w:p w14:paraId="3F093372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Date :</w:t>
      </w:r>
    </w:p>
    <w:p w14:paraId="3C956A2F" w14:textId="693F007B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Signature précédée de la mention « Lu et approuvé » :</w:t>
      </w:r>
    </w:p>
    <w:p w14:paraId="17BA2EE8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4B175049" w14:textId="77777777" w:rsidR="00E01E16" w:rsidRPr="0093715D" w:rsidRDefault="00E01E16" w:rsidP="00E01E16">
      <w:pPr>
        <w:autoSpaceDE w:val="0"/>
        <w:autoSpaceDN w:val="0"/>
        <w:adjustRightInd w:val="0"/>
        <w:spacing w:before="24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E556CF">
        <w:rPr>
          <w:rFonts w:asciiTheme="majorHAnsi" w:hAnsiTheme="majorHAnsi" w:cs="Times New Roman"/>
          <w:b/>
          <w:bCs/>
          <w:color w:val="000000"/>
          <w:sz w:val="24"/>
          <w:szCs w:val="24"/>
        </w:rPr>
        <w:t>Nom du manipulateur</w:t>
      </w:r>
      <w:r w:rsidRPr="0093715D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:</w:t>
      </w:r>
    </w:p>
    <w:p w14:paraId="586FD7BC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E-mail/téléphone :</w:t>
      </w:r>
    </w:p>
    <w:p w14:paraId="55B4319E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Date :</w:t>
      </w:r>
    </w:p>
    <w:p w14:paraId="2BF14578" w14:textId="309E2101" w:rsidR="00E01E16" w:rsidRPr="0093715D" w:rsidRDefault="00E01E16" w:rsidP="00A24784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bCs/>
          <w:color w:val="000000"/>
          <w:sz w:val="24"/>
          <w:szCs w:val="24"/>
        </w:rPr>
        <w:t>Signature précédée de la mention « Lu et approuvé » :</w:t>
      </w:r>
    </w:p>
    <w:p w14:paraId="060325F9" w14:textId="77777777" w:rsidR="00E01E16" w:rsidRPr="0093715D" w:rsidRDefault="00E01E16" w:rsidP="00E01E16">
      <w:pPr>
        <w:spacing w:before="720" w:line="240" w:lineRule="auto"/>
        <w:rPr>
          <w:rFonts w:asciiTheme="majorHAnsi" w:hAnsiTheme="majorHAnsi" w:cs="Times New Roman"/>
          <w:b/>
          <w:color w:val="000000"/>
          <w:sz w:val="24"/>
          <w:szCs w:val="24"/>
          <w:u w:val="single"/>
        </w:rPr>
      </w:pPr>
      <w:r w:rsidRPr="0093715D">
        <w:rPr>
          <w:rFonts w:asciiTheme="majorHAnsi" w:hAnsiTheme="majorHAnsi" w:cs="Times New Roman"/>
          <w:b/>
          <w:color w:val="000000"/>
          <w:sz w:val="24"/>
          <w:szCs w:val="24"/>
          <w:u w:val="single"/>
        </w:rPr>
        <w:t>Représentant de la plateforme</w:t>
      </w:r>
    </w:p>
    <w:p w14:paraId="41D46652" w14:textId="77777777" w:rsidR="00E01E16" w:rsidRPr="0093715D" w:rsidRDefault="00E01E16" w:rsidP="00E01E16">
      <w:pPr>
        <w:spacing w:before="12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Nom : </w:t>
      </w:r>
    </w:p>
    <w:p w14:paraId="0C663FB8" w14:textId="77777777" w:rsidR="00E01E16" w:rsidRPr="0093715D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>Date :</w:t>
      </w:r>
    </w:p>
    <w:p w14:paraId="030C8728" w14:textId="684B22DD" w:rsidR="00E01E16" w:rsidRDefault="00E01E16" w:rsidP="00E01E16">
      <w:pPr>
        <w:autoSpaceDE w:val="0"/>
        <w:autoSpaceDN w:val="0"/>
        <w:adjustRightInd w:val="0"/>
        <w:spacing w:before="12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93715D">
        <w:rPr>
          <w:rFonts w:asciiTheme="majorHAnsi" w:hAnsiTheme="majorHAnsi" w:cs="Times New Roman"/>
          <w:color w:val="000000"/>
          <w:sz w:val="24"/>
          <w:szCs w:val="24"/>
        </w:rPr>
        <w:t xml:space="preserve">Signature : </w:t>
      </w:r>
    </w:p>
    <w:p w14:paraId="09AFAF87" w14:textId="77777777" w:rsidR="00CC0AB6" w:rsidRDefault="00CC0AB6" w:rsidP="0093715D">
      <w:pPr>
        <w:autoSpaceDE w:val="0"/>
        <w:autoSpaceDN w:val="0"/>
        <w:adjustRightInd w:val="0"/>
        <w:spacing w:before="120" w:line="240" w:lineRule="auto"/>
        <w:jc w:val="both"/>
        <w:rPr>
          <w:rFonts w:asciiTheme="majorHAnsi" w:hAnsiTheme="majorHAnsi" w:cs="TimesNewRomanPSMT"/>
          <w:color w:val="000000"/>
        </w:rPr>
      </w:pPr>
    </w:p>
    <w:p w14:paraId="17E93642" w14:textId="77777777" w:rsidR="00CC0AB6" w:rsidRDefault="00CC0AB6" w:rsidP="00E556CF">
      <w:pPr>
        <w:spacing w:after="0"/>
        <w:rPr>
          <w:rFonts w:asciiTheme="majorHAnsi" w:hAnsiTheme="majorHAnsi" w:cs="TimesNewRomanPSMT"/>
          <w:color w:val="000000"/>
        </w:rPr>
      </w:pPr>
    </w:p>
    <w:p w14:paraId="3F68F582" w14:textId="77777777" w:rsidR="00E556CF" w:rsidRPr="008D68EA" w:rsidRDefault="00E556CF" w:rsidP="00E556CF">
      <w:pPr>
        <w:spacing w:after="0"/>
        <w:rPr>
          <w:sz w:val="24"/>
        </w:rPr>
      </w:pPr>
    </w:p>
    <w:p w14:paraId="68D34AA8" w14:textId="77777777" w:rsidR="00CC0AB6" w:rsidRDefault="00CC0AB6" w:rsidP="00CC0AB6">
      <w:pPr>
        <w:jc w:val="center"/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5705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Formulaire</w:t>
      </w:r>
      <w:r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demande</w:t>
      </w:r>
      <w:r w:rsidRPr="00B15705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d’accueil</w:t>
      </w:r>
    </w:p>
    <w:p w14:paraId="0CE3F037" w14:textId="6935075B" w:rsidR="00CC0AB6" w:rsidRDefault="00CC0AB6" w:rsidP="00CC0AB6">
      <w:pPr>
        <w:jc w:val="center"/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Plateforme </w:t>
      </w:r>
      <w:proofErr w:type="spellStart"/>
      <w:r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CytoEvol</w:t>
      </w:r>
      <w:proofErr w:type="spellEnd"/>
      <w:r w:rsidR="00216BEF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ISEM</w:t>
      </w:r>
    </w:p>
    <w:p w14:paraId="1F833803" w14:textId="77777777" w:rsidR="00CC0AB6" w:rsidRPr="00894B87" w:rsidRDefault="00CC0AB6" w:rsidP="00CC0AB6">
      <w:pPr>
        <w:jc w:val="center"/>
        <w:rPr>
          <w:rFonts w:asciiTheme="majorHAnsi" w:hAnsiTheme="majorHAnsi"/>
          <w:sz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4"/>
        </w:rPr>
        <w:t>A adresser à :</w:t>
      </w:r>
      <w:r>
        <w:rPr>
          <w:sz w:val="24"/>
        </w:rPr>
        <w:tab/>
        <w:t xml:space="preserve"> </w:t>
      </w:r>
      <w:r w:rsidRPr="00894B87">
        <w:rPr>
          <w:sz w:val="24"/>
          <w:u w:val="single"/>
        </w:rPr>
        <w:t>pfcytoevol@umontpellier.fr</w:t>
      </w:r>
    </w:p>
    <w:p w14:paraId="08089041" w14:textId="77777777" w:rsidR="00CC0AB6" w:rsidRPr="00894B87" w:rsidRDefault="00CC0AB6" w:rsidP="00CC0AB6">
      <w:pPr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B92B3D4" w14:textId="77777777" w:rsidR="00CC0AB6" w:rsidRPr="00B15705" w:rsidRDefault="00CC0AB6" w:rsidP="00CC0AB6">
      <w:pPr>
        <w:jc w:val="both"/>
      </w:pPr>
      <w:r w:rsidRPr="00631F74">
        <w:rPr>
          <w:b/>
          <w:sz w:val="24"/>
        </w:rPr>
        <w:t>Date de la demande</w:t>
      </w:r>
      <w:r>
        <w:rPr>
          <w:b/>
          <w:sz w:val="24"/>
        </w:rPr>
        <w:t> :</w:t>
      </w:r>
      <w:r w:rsidRPr="00631F74">
        <w:rPr>
          <w:b/>
          <w:sz w:val="24"/>
        </w:rPr>
        <w:t> </w:t>
      </w:r>
      <w:sdt>
        <w:sdtPr>
          <w:id w:val="-1462492274"/>
          <w:placeholder>
            <w:docPart w:val="1A3A6B2E37D54C498C7C59E12BADBC16"/>
          </w:placeholder>
        </w:sdtPr>
        <w:sdtEndPr/>
        <w:sdtContent>
          <w:sdt>
            <w:sdtPr>
              <w:id w:val="168610082"/>
              <w:placeholder>
                <w:docPart w:val="B1E904C4A23C47FF825D93A2B90B0A83"/>
              </w:placeholder>
              <w:showingPlcHdr/>
            </w:sdtPr>
            <w:sdtEndPr/>
            <w:sdtContent>
              <w:r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14:paraId="560997EB" w14:textId="77777777" w:rsidR="00CC0AB6" w:rsidRPr="00631F74" w:rsidRDefault="00CC0AB6" w:rsidP="00CC0AB6">
      <w:pPr>
        <w:rPr>
          <w:b/>
          <w:sz w:val="24"/>
        </w:rPr>
      </w:pPr>
      <w:r w:rsidRPr="00631F74">
        <w:rPr>
          <w:b/>
          <w:sz w:val="24"/>
        </w:rPr>
        <w:t>Origine du demandeur :</w:t>
      </w:r>
    </w:p>
    <w:p w14:paraId="4915EC49" w14:textId="77777777" w:rsidR="00CC0AB6" w:rsidRPr="00B15705" w:rsidRDefault="00CC0AB6" w:rsidP="00CC0AB6">
      <w:pPr>
        <w:rPr>
          <w:sz w:val="24"/>
        </w:rPr>
      </w:pPr>
      <w:r w:rsidRPr="00B15705">
        <w:rPr>
          <w:sz w:val="24"/>
        </w:rPr>
        <w:tab/>
      </w:r>
      <w:sdt>
        <w:sdtPr>
          <w:rPr>
            <w:b/>
            <w:sz w:val="24"/>
          </w:rPr>
          <w:id w:val="-63402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INTERNE </w:t>
      </w:r>
      <w:r>
        <w:rPr>
          <w:b/>
          <w:sz w:val="24"/>
        </w:rPr>
        <w:t xml:space="preserve">au </w:t>
      </w:r>
      <w:proofErr w:type="spellStart"/>
      <w:r>
        <w:rPr>
          <w:b/>
          <w:sz w:val="24"/>
        </w:rPr>
        <w:t>LabEx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CeMEB</w:t>
      </w:r>
      <w:proofErr w:type="spellEnd"/>
    </w:p>
    <w:p w14:paraId="69168528" w14:textId="77777777" w:rsidR="00CC0AB6" w:rsidRPr="00631F74" w:rsidRDefault="00CC0AB6" w:rsidP="00CC0AB6">
      <w:pPr>
        <w:rPr>
          <w:b/>
          <w:sz w:val="24"/>
        </w:rPr>
      </w:pPr>
      <w:r w:rsidRPr="00B15705">
        <w:rPr>
          <w:sz w:val="24"/>
        </w:rPr>
        <w:tab/>
      </w:r>
      <w:sdt>
        <w:sdtPr>
          <w:rPr>
            <w:b/>
            <w:sz w:val="24"/>
          </w:rPr>
          <w:id w:val="-97028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F7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EXTERNE :</w:t>
      </w:r>
      <w:r w:rsidRPr="00B15705">
        <w:rPr>
          <w:sz w:val="24"/>
        </w:rPr>
        <w:tab/>
      </w:r>
      <w:sdt>
        <w:sdtPr>
          <w:rPr>
            <w:b/>
            <w:sz w:val="24"/>
          </w:rPr>
          <w:id w:val="11271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F7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Public ou </w:t>
      </w:r>
      <w:sdt>
        <w:sdtPr>
          <w:rPr>
            <w:b/>
            <w:sz w:val="24"/>
          </w:rPr>
          <w:id w:val="-126707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>Privé</w:t>
      </w:r>
    </w:p>
    <w:p w14:paraId="1FFF4B2A" w14:textId="77777777" w:rsidR="00CC0AB6" w:rsidRDefault="00CC0AB6" w:rsidP="00CC0AB6">
      <w:pPr>
        <w:rPr>
          <w:sz w:val="24"/>
        </w:rPr>
      </w:pPr>
      <w:r w:rsidRPr="00B15705">
        <w:rPr>
          <w:sz w:val="24"/>
        </w:rPr>
        <w:tab/>
      </w:r>
      <w:r w:rsidRPr="00631F74">
        <w:rPr>
          <w:b/>
          <w:sz w:val="24"/>
        </w:rPr>
        <w:t>Nom du laboratoire et de l’équipe</w:t>
      </w:r>
      <w:r>
        <w:rPr>
          <w:sz w:val="24"/>
        </w:rPr>
        <w:t> :</w:t>
      </w:r>
      <w:r w:rsidRPr="00B15705">
        <w:rPr>
          <w:sz w:val="24"/>
        </w:rPr>
        <w:tab/>
      </w:r>
      <w:sdt>
        <w:sdtPr>
          <w:id w:val="-334842715"/>
          <w:placeholder>
            <w:docPart w:val="ABF0A32B21484EB69740FEE31F93570E"/>
          </w:placeholder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14:paraId="1FF358DC" w14:textId="77777777" w:rsidR="00CC0AB6" w:rsidRPr="00C53BEF" w:rsidRDefault="00CC0AB6" w:rsidP="00CC0AB6">
      <w:pPr>
        <w:rPr>
          <w:sz w:val="24"/>
        </w:rPr>
      </w:pPr>
    </w:p>
    <w:p w14:paraId="55A4B827" w14:textId="77777777" w:rsidR="00CC0AB6" w:rsidRDefault="00CC0AB6" w:rsidP="00CC0AB6">
      <w:pPr>
        <w:ind w:firstLine="708"/>
        <w:rPr>
          <w:sz w:val="24"/>
        </w:rPr>
      </w:pPr>
      <w:r>
        <w:rPr>
          <w:b/>
          <w:sz w:val="24"/>
        </w:rPr>
        <w:t xml:space="preserve">Nom et Prénom du responsable </w:t>
      </w:r>
      <w:r w:rsidRPr="00631F74">
        <w:rPr>
          <w:b/>
          <w:sz w:val="24"/>
        </w:rPr>
        <w:t>:</w:t>
      </w:r>
      <w:r w:rsidRPr="00FC304D">
        <w:t xml:space="preserve"> </w:t>
      </w:r>
      <w:sdt>
        <w:sdtPr>
          <w:id w:val="-661324300"/>
          <w:placeholder>
            <w:docPart w:val="6076C6654C494774A2B4442EB5622F39"/>
          </w:placeholder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14:paraId="2B398DE8" w14:textId="77777777" w:rsidR="00CC0AB6" w:rsidRPr="00B15705" w:rsidRDefault="00CC0AB6" w:rsidP="00CC0AB6">
      <w:pPr>
        <w:rPr>
          <w:sz w:val="24"/>
        </w:rPr>
      </w:pPr>
      <w:r>
        <w:rPr>
          <w:sz w:val="24"/>
        </w:rPr>
        <w:tab/>
      </w:r>
      <w:r w:rsidRPr="00631F74">
        <w:rPr>
          <w:b/>
          <w:sz w:val="24"/>
        </w:rPr>
        <w:t>Email </w:t>
      </w:r>
      <w:r>
        <w:rPr>
          <w:sz w:val="24"/>
        </w:rPr>
        <w:t>:</w:t>
      </w:r>
      <w:r>
        <w:rPr>
          <w:sz w:val="24"/>
        </w:rPr>
        <w:tab/>
      </w:r>
      <w:sdt>
        <w:sdtPr>
          <w:id w:val="1263106758"/>
          <w:placeholder>
            <w:docPart w:val="6C1BA79C8D6A41E290FE589B3CC9B69D"/>
          </w:placeholder>
        </w:sdtPr>
        <w:sdtEndPr/>
        <w:sdtContent>
          <w:sdt>
            <w:sdtPr>
              <w:id w:val="-1724509531"/>
              <w:placeholder>
                <w:docPart w:val="B432D593D6DB4D98B22E205E4D112DE8"/>
              </w:placeholder>
              <w:showingPlcHdr/>
            </w:sdtPr>
            <w:sdtEndPr/>
            <w:sdtContent>
              <w:r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  <w:r w:rsidRPr="00631F74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31F74">
        <w:rPr>
          <w:b/>
          <w:sz w:val="24"/>
        </w:rPr>
        <w:t>Tél :</w:t>
      </w:r>
      <w:r w:rsidRPr="00FC304D">
        <w:t xml:space="preserve"> </w:t>
      </w:r>
      <w:sdt>
        <w:sdtPr>
          <w:id w:val="-309172551"/>
          <w:placeholder>
            <w:docPart w:val="03410E997611431E821600F19FBB814F"/>
          </w:placeholder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14:paraId="5A05B9AC" w14:textId="77777777" w:rsidR="00CC0AB6" w:rsidRDefault="00CC0AB6" w:rsidP="00CC0AB6">
      <w:pPr>
        <w:ind w:firstLine="708"/>
        <w:rPr>
          <w:sz w:val="24"/>
        </w:rPr>
      </w:pPr>
      <w:r>
        <w:rPr>
          <w:b/>
          <w:sz w:val="24"/>
        </w:rPr>
        <w:t>Nom et Prénom de l’u</w:t>
      </w:r>
      <w:r w:rsidRPr="00631F74">
        <w:rPr>
          <w:b/>
          <w:sz w:val="24"/>
        </w:rPr>
        <w:t>tilisateur (si différent)</w:t>
      </w:r>
      <w:r>
        <w:rPr>
          <w:b/>
          <w:sz w:val="24"/>
        </w:rPr>
        <w:t xml:space="preserve"> </w:t>
      </w:r>
      <w:r>
        <w:rPr>
          <w:sz w:val="24"/>
        </w:rPr>
        <w:t>:</w:t>
      </w:r>
      <w:r w:rsidRPr="00FC304D">
        <w:t xml:space="preserve"> </w:t>
      </w:r>
      <w:sdt>
        <w:sdtPr>
          <w:id w:val="-1855952155"/>
          <w:placeholder>
            <w:docPart w:val="0B7F1134EEF341E69B3F3D6D5635290C"/>
          </w:placeholder>
        </w:sdtPr>
        <w:sdtEndPr/>
        <w:sdtContent>
          <w:sdt>
            <w:sdtPr>
              <w:id w:val="92590112"/>
              <w:placeholder>
                <w:docPart w:val="912B805C3E0C43CFAC76DF993280098F"/>
              </w:placeholder>
              <w:showingPlcHdr/>
            </w:sdtPr>
            <w:sdtEndPr/>
            <w:sdtContent>
              <w:r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14:paraId="28B0E4C3" w14:textId="77777777" w:rsidR="00CC0AB6" w:rsidRPr="00B15705" w:rsidRDefault="00CC0AB6" w:rsidP="00CC0AB6">
      <w:pPr>
        <w:rPr>
          <w:sz w:val="24"/>
        </w:rPr>
      </w:pPr>
      <w:r>
        <w:rPr>
          <w:sz w:val="24"/>
        </w:rPr>
        <w:tab/>
      </w:r>
      <w:r w:rsidRPr="00631F74">
        <w:rPr>
          <w:b/>
          <w:sz w:val="24"/>
        </w:rPr>
        <w:t>Email </w:t>
      </w:r>
      <w:r>
        <w:rPr>
          <w:sz w:val="24"/>
        </w:rPr>
        <w:t>:</w:t>
      </w:r>
      <w:r w:rsidRPr="00FC304D">
        <w:t xml:space="preserve"> </w:t>
      </w:r>
      <w:sdt>
        <w:sdtPr>
          <w:id w:val="-1647815676"/>
          <w:placeholder>
            <w:docPart w:val="A564221EAF174454AB42F06AC7E8CA53"/>
          </w:placeholder>
          <w:showingPlcHdr/>
          <w:text/>
        </w:sdtPr>
        <w:sdtEndPr/>
        <w:sdtContent>
          <w:r w:rsidRPr="0011668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  <w:r>
        <w:tab/>
      </w:r>
      <w:r>
        <w:tab/>
      </w:r>
      <w:r w:rsidRPr="00631F74">
        <w:rPr>
          <w:b/>
          <w:sz w:val="24"/>
        </w:rPr>
        <w:t>Tél :</w:t>
      </w:r>
      <w:r>
        <w:rPr>
          <w:sz w:val="24"/>
        </w:rPr>
        <w:t xml:space="preserve"> </w:t>
      </w:r>
      <w:sdt>
        <w:sdtPr>
          <w:id w:val="-1029409231"/>
          <w:placeholder>
            <w:docPart w:val="309A4DA31C684B7E9F0C514025B0ADC9"/>
          </w:placeholder>
        </w:sdtPr>
        <w:sdtEndPr/>
        <w:sdtContent>
          <w:sdt>
            <w:sdtPr>
              <w:id w:val="1925383164"/>
              <w:placeholder>
                <w:docPart w:val="E1B4D3D961B4484296D5AD13E4E1D3FA"/>
              </w:placeholder>
              <w:showingPlcHdr/>
            </w:sdtPr>
            <w:sdtEndPr/>
            <w:sdtContent>
              <w:r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14:paraId="2544C82F" w14:textId="77777777" w:rsidR="00CC0AB6" w:rsidRDefault="00CC0AB6" w:rsidP="00CC0AB6">
      <w:r w:rsidRPr="00631F74">
        <w:rPr>
          <w:b/>
          <w:sz w:val="24"/>
        </w:rPr>
        <w:t>Modèle d’étude :</w:t>
      </w:r>
      <w:r w:rsidRPr="00B15705">
        <w:rPr>
          <w:sz w:val="24"/>
        </w:rPr>
        <w:tab/>
      </w:r>
      <w:sdt>
        <w:sdtPr>
          <w:rPr>
            <w:b/>
            <w:sz w:val="24"/>
          </w:rPr>
          <w:id w:val="17304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Animal</w:t>
      </w:r>
      <w:r>
        <w:rPr>
          <w:b/>
          <w:sz w:val="24"/>
        </w:rPr>
        <w:t xml:space="preserve">, </w:t>
      </w:r>
      <w:r w:rsidRPr="0011668D">
        <w:rPr>
          <w:i/>
          <w:sz w:val="24"/>
        </w:rPr>
        <w:t>préciser :</w:t>
      </w:r>
      <w:r w:rsidRPr="00FC304D">
        <w:t xml:space="preserve"> </w:t>
      </w:r>
      <w:sdt>
        <w:sdtPr>
          <w:id w:val="-793986402"/>
          <w:placeholder>
            <w:docPart w:val="98F4C8DFC7974A63B334B9ABCC02A1B5"/>
          </w:placeholder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14:paraId="5AC08784" w14:textId="77777777" w:rsidR="00CC0AB6" w:rsidRPr="00B15705" w:rsidRDefault="00CC0AB6" w:rsidP="00CC0AB6">
      <w:pPr>
        <w:rPr>
          <w:sz w:val="24"/>
        </w:rPr>
      </w:pPr>
      <w:r>
        <w:tab/>
      </w:r>
      <w:r w:rsidRPr="00B15705">
        <w:rPr>
          <w:sz w:val="24"/>
        </w:rPr>
        <w:tab/>
      </w:r>
      <w:r w:rsidRPr="00B15705">
        <w:rPr>
          <w:sz w:val="24"/>
        </w:rPr>
        <w:tab/>
      </w:r>
      <w:sdt>
        <w:sdtPr>
          <w:rPr>
            <w:b/>
            <w:sz w:val="24"/>
          </w:rPr>
          <w:id w:val="-5624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F7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Végétal</w:t>
      </w:r>
      <w:r>
        <w:rPr>
          <w:b/>
          <w:sz w:val="24"/>
        </w:rPr>
        <w:t>,</w:t>
      </w:r>
      <w:r w:rsidRPr="0011668D">
        <w:rPr>
          <w:i/>
          <w:sz w:val="24"/>
        </w:rPr>
        <w:t xml:space="preserve"> préciser :</w:t>
      </w:r>
      <w:r w:rsidRPr="00FC304D">
        <w:t xml:space="preserve"> </w:t>
      </w:r>
      <w:sdt>
        <w:sdtPr>
          <w:id w:val="67230559"/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14:paraId="271BC7FE" w14:textId="77777777" w:rsidR="00CC0AB6" w:rsidRPr="00C53BEF" w:rsidRDefault="00CC0AB6" w:rsidP="00CC0AB6">
      <w:r>
        <w:rPr>
          <w:b/>
          <w:sz w:val="24"/>
        </w:rPr>
        <w:t>Descriptif</w:t>
      </w:r>
      <w:r w:rsidRPr="00631F74">
        <w:rPr>
          <w:b/>
          <w:sz w:val="24"/>
        </w:rPr>
        <w:t xml:space="preserve"> du projet</w:t>
      </w:r>
      <w:r>
        <w:rPr>
          <w:b/>
          <w:sz w:val="24"/>
        </w:rPr>
        <w:t xml:space="preserve">, </w:t>
      </w:r>
      <w:r w:rsidRPr="0053087D">
        <w:rPr>
          <w:i/>
          <w:sz w:val="24"/>
        </w:rPr>
        <w:t>à</w:t>
      </w:r>
      <w:r w:rsidRPr="0053087D">
        <w:rPr>
          <w:b/>
          <w:i/>
          <w:sz w:val="24"/>
        </w:rPr>
        <w:t xml:space="preserve"> </w:t>
      </w:r>
      <w:r w:rsidRPr="0053087D">
        <w:rPr>
          <w:i/>
          <w:sz w:val="24"/>
        </w:rPr>
        <w:t>détailler en quelques lignes</w:t>
      </w:r>
      <w:r>
        <w:rPr>
          <w:sz w:val="24"/>
        </w:rPr>
        <w:t> :</w:t>
      </w:r>
      <w:r w:rsidRPr="00FC304D">
        <w:t xml:space="preserve"> </w:t>
      </w:r>
      <w:sdt>
        <w:sdtPr>
          <w:id w:val="2031374588"/>
        </w:sdtPr>
        <w:sdtEndPr/>
        <w:sdtContent>
          <w:sdt>
            <w:sdtPr>
              <w:id w:val="1044249634"/>
              <w:showingPlcHdr/>
            </w:sdtPr>
            <w:sdtEndPr/>
            <w:sdtContent>
              <w:r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14:paraId="6FD42A78" w14:textId="77777777" w:rsidR="00CC0AB6" w:rsidRDefault="00CC0AB6" w:rsidP="00CC0AB6">
      <w:pPr>
        <w:rPr>
          <w:b/>
          <w:sz w:val="24"/>
        </w:rPr>
      </w:pPr>
    </w:p>
    <w:p w14:paraId="396E3D92" w14:textId="77777777" w:rsidR="00CC0AB6" w:rsidRDefault="00CC0AB6" w:rsidP="00CC0AB6">
      <w:pPr>
        <w:rPr>
          <w:b/>
          <w:sz w:val="24"/>
        </w:rPr>
      </w:pPr>
    </w:p>
    <w:p w14:paraId="553CED2B" w14:textId="77777777" w:rsidR="00CC0AB6" w:rsidRDefault="00CC0AB6" w:rsidP="00CC0AB6">
      <w:pPr>
        <w:rPr>
          <w:b/>
          <w:sz w:val="24"/>
        </w:rPr>
      </w:pPr>
      <w:r w:rsidRPr="00631F74">
        <w:rPr>
          <w:b/>
          <w:sz w:val="24"/>
        </w:rPr>
        <w:t>Type de prestation :</w:t>
      </w:r>
      <w:r w:rsidRPr="00631F74">
        <w:rPr>
          <w:b/>
          <w:sz w:val="24"/>
        </w:rPr>
        <w:tab/>
      </w:r>
    </w:p>
    <w:p w14:paraId="1D637060" w14:textId="77777777" w:rsidR="00CC0AB6" w:rsidRDefault="00CC0AB6" w:rsidP="00CC0AB6">
      <w:pPr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id w:val="2711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</w:t>
      </w:r>
      <w:r>
        <w:rPr>
          <w:b/>
          <w:sz w:val="24"/>
        </w:rPr>
        <w:t>Préparation chromosomique</w:t>
      </w:r>
      <w:r w:rsidRPr="006C5B37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92679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avec culture cellulaire.</w:t>
      </w:r>
    </w:p>
    <w:p w14:paraId="0ADADFFB" w14:textId="77777777" w:rsidR="00CC0AB6" w:rsidRPr="00B37489" w:rsidRDefault="00FB0BA9" w:rsidP="00CC0AB6">
      <w:pPr>
        <w:ind w:firstLine="708"/>
        <w:rPr>
          <w:rFonts w:ascii="MS Gothic" w:eastAsia="MS Gothic" w:hAnsi="MS Gothic"/>
          <w:b/>
          <w:sz w:val="24"/>
          <w:lang w:val="en-US"/>
        </w:rPr>
      </w:pPr>
      <w:sdt>
        <w:sdtPr>
          <w:rPr>
            <w:b/>
            <w:sz w:val="24"/>
            <w:lang w:val="en-US"/>
          </w:rPr>
          <w:id w:val="-208105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B6" w:rsidRPr="00B37489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CC0AB6" w:rsidRPr="00B37489">
        <w:rPr>
          <w:b/>
          <w:sz w:val="24"/>
          <w:lang w:val="en-US"/>
        </w:rPr>
        <w:t xml:space="preserve"> </w:t>
      </w:r>
      <w:proofErr w:type="spellStart"/>
      <w:r w:rsidR="00CC0AB6" w:rsidRPr="00B37489">
        <w:rPr>
          <w:b/>
          <w:sz w:val="24"/>
          <w:lang w:val="en-US"/>
        </w:rPr>
        <w:t>Caryotypage</w:t>
      </w:r>
      <w:proofErr w:type="spellEnd"/>
    </w:p>
    <w:p w14:paraId="09CF5024" w14:textId="77777777" w:rsidR="00CC0AB6" w:rsidRPr="00FE4F2D" w:rsidRDefault="00FB0BA9" w:rsidP="00CC0AB6">
      <w:pPr>
        <w:ind w:firstLine="708"/>
        <w:rPr>
          <w:b/>
          <w:sz w:val="24"/>
          <w:lang w:val="en-US"/>
        </w:rPr>
      </w:pPr>
      <w:sdt>
        <w:sdtPr>
          <w:rPr>
            <w:b/>
            <w:sz w:val="24"/>
            <w:lang w:val="en-US"/>
          </w:rPr>
          <w:id w:val="30034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B6" w:rsidRPr="00FE4F2D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CC0AB6" w:rsidRPr="00FE4F2D">
        <w:rPr>
          <w:b/>
          <w:sz w:val="24"/>
          <w:lang w:val="en-US"/>
        </w:rPr>
        <w:t xml:space="preserve"> FISH (</w:t>
      </w:r>
      <w:proofErr w:type="spellStart"/>
      <w:r w:rsidR="00CC0AB6" w:rsidRPr="00FE4F2D">
        <w:rPr>
          <w:b/>
          <w:sz w:val="24"/>
          <w:lang w:val="en-US"/>
        </w:rPr>
        <w:t>Hybridation</w:t>
      </w:r>
      <w:proofErr w:type="spellEnd"/>
      <w:r w:rsidR="00CC0AB6" w:rsidRPr="00FE4F2D">
        <w:rPr>
          <w:b/>
          <w:sz w:val="24"/>
          <w:lang w:val="en-US"/>
        </w:rPr>
        <w:t xml:space="preserve"> </w:t>
      </w:r>
      <w:r w:rsidR="00CC0AB6" w:rsidRPr="00FE4F2D">
        <w:rPr>
          <w:b/>
          <w:i/>
          <w:sz w:val="24"/>
          <w:lang w:val="en-US"/>
        </w:rPr>
        <w:t xml:space="preserve">in situ </w:t>
      </w:r>
      <w:proofErr w:type="spellStart"/>
      <w:r w:rsidR="00CC0AB6" w:rsidRPr="00FE4F2D">
        <w:rPr>
          <w:b/>
          <w:sz w:val="24"/>
          <w:lang w:val="en-US"/>
        </w:rPr>
        <w:t>Fluorescente</w:t>
      </w:r>
      <w:proofErr w:type="spellEnd"/>
      <w:r w:rsidR="00CC0AB6" w:rsidRPr="00FE4F2D">
        <w:rPr>
          <w:b/>
          <w:sz w:val="24"/>
          <w:lang w:val="en-US"/>
        </w:rPr>
        <w:t>)</w:t>
      </w:r>
    </w:p>
    <w:p w14:paraId="71423224" w14:textId="77777777" w:rsidR="00CC0AB6" w:rsidRPr="00FE4F2D" w:rsidRDefault="00CC0AB6" w:rsidP="00CC0AB6">
      <w:pPr>
        <w:rPr>
          <w:b/>
          <w:sz w:val="24"/>
          <w:lang w:val="en-US"/>
        </w:rPr>
      </w:pPr>
      <w:r w:rsidRPr="00FE4F2D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174166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4F2D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Pr="00FE4F2D">
        <w:rPr>
          <w:b/>
          <w:sz w:val="24"/>
          <w:lang w:val="en-US"/>
        </w:rPr>
        <w:t xml:space="preserve"> PRINS (Primed </w:t>
      </w:r>
      <w:r w:rsidRPr="00FE4F2D">
        <w:rPr>
          <w:b/>
          <w:i/>
          <w:sz w:val="24"/>
          <w:lang w:val="en-US"/>
        </w:rPr>
        <w:t>in situ</w:t>
      </w:r>
      <w:r w:rsidRPr="00FE4F2D">
        <w:rPr>
          <w:b/>
          <w:sz w:val="24"/>
          <w:lang w:val="en-US"/>
        </w:rPr>
        <w:t xml:space="preserve"> labelling)</w:t>
      </w:r>
    </w:p>
    <w:p w14:paraId="3BF00192" w14:textId="138ABFFD" w:rsidR="00CC0AB6" w:rsidRPr="00CC0AB6" w:rsidRDefault="00CC0AB6" w:rsidP="00CC0AB6">
      <w:r w:rsidRPr="00FE4F2D">
        <w:rPr>
          <w:b/>
          <w:sz w:val="24"/>
          <w:lang w:val="en-US"/>
        </w:rPr>
        <w:tab/>
      </w:r>
      <w:sdt>
        <w:sdtPr>
          <w:rPr>
            <w:b/>
            <w:sz w:val="24"/>
          </w:rPr>
          <w:id w:val="12253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Accès aux Microscopes, </w:t>
      </w:r>
      <w:r w:rsidRPr="00CF02D8">
        <w:rPr>
          <w:i/>
          <w:sz w:val="24"/>
        </w:rPr>
        <w:t>p</w:t>
      </w:r>
      <w:r>
        <w:rPr>
          <w:i/>
          <w:sz w:val="24"/>
        </w:rPr>
        <w:t>réciser la p</w:t>
      </w:r>
      <w:r w:rsidRPr="00CF02D8">
        <w:rPr>
          <w:i/>
          <w:sz w:val="24"/>
        </w:rPr>
        <w:t>ériode d’utilisation</w:t>
      </w:r>
      <w:r>
        <w:rPr>
          <w:b/>
          <w:sz w:val="24"/>
        </w:rPr>
        <w:t> :</w:t>
      </w:r>
      <w:r w:rsidRPr="00743186">
        <w:t xml:space="preserve"> </w:t>
      </w:r>
      <w:sdt>
        <w:sdtPr>
          <w:id w:val="1659027507"/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sectPr w:rsidR="00CC0AB6" w:rsidRPr="00CC0AB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BF8FB" w14:textId="77777777" w:rsidR="00FB0BA9" w:rsidRDefault="00FB0BA9" w:rsidP="000B121F">
      <w:pPr>
        <w:spacing w:after="0" w:line="240" w:lineRule="auto"/>
      </w:pPr>
      <w:r>
        <w:separator/>
      </w:r>
    </w:p>
  </w:endnote>
  <w:endnote w:type="continuationSeparator" w:id="0">
    <w:p w14:paraId="6CAA496D" w14:textId="77777777" w:rsidR="00FB0BA9" w:rsidRDefault="00FB0BA9" w:rsidP="000B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224" w14:textId="7BBC2AF4" w:rsidR="00A24784" w:rsidRDefault="00A24784" w:rsidP="00A24784">
    <w:pPr>
      <w:pStyle w:val="Pieddepage"/>
    </w:pPr>
    <w:r w:rsidRPr="00A24784">
      <w:rPr>
        <w:noProof/>
        <w:lang w:eastAsia="fr-FR"/>
      </w:rPr>
      <w:drawing>
        <wp:inline distT="0" distB="0" distL="0" distR="0" wp14:anchorId="654325F5" wp14:editId="5C141AB8">
          <wp:extent cx="1599505" cy="391604"/>
          <wp:effectExtent l="0" t="0" r="1270" b="8890"/>
          <wp:docPr id="11" name="Picture 2" descr="http://www.isem.univ-montp2.fr/img/logo_is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http://www.isem.univ-montp2.fr/img/logo_is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05" cy="391604"/>
                  </a:xfrm>
                  <a:prstGeom prst="rect">
                    <a:avLst/>
                  </a:prstGeom>
                  <a:extLst/>
                </pic:spPr>
              </pic:pic>
            </a:graphicData>
          </a:graphic>
        </wp:inline>
      </w:drawing>
    </w:r>
    <w:r>
      <w:tab/>
      <w:t xml:space="preserve">                    </w:t>
    </w:r>
    <w:r w:rsidRPr="00A24784">
      <w:rPr>
        <w:noProof/>
        <w:lang w:eastAsia="fr-FR"/>
      </w:rPr>
      <w:drawing>
        <wp:inline distT="0" distB="0" distL="0" distR="0" wp14:anchorId="1C4334CE" wp14:editId="594D7A6E">
          <wp:extent cx="1140905" cy="654724"/>
          <wp:effectExtent l="0" t="0" r="254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0905" cy="65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04F7">
      <w:t xml:space="preserve">                 </w:t>
    </w:r>
    <w:r w:rsidR="000D1035">
      <w:rPr>
        <w:noProof/>
        <w:lang w:eastAsia="fr-FR"/>
      </w:rPr>
      <w:tab/>
    </w:r>
    <w:r>
      <w:t xml:space="preserve"> </w:t>
    </w:r>
    <w:sdt>
      <w:sdtPr>
        <w:id w:val="-1122141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4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4F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1A1FBC9" w14:textId="3E7D46CE" w:rsidR="00D629DB" w:rsidRDefault="00D62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3A4DD" w14:textId="77777777" w:rsidR="00FB0BA9" w:rsidRDefault="00FB0BA9" w:rsidP="000B121F">
      <w:pPr>
        <w:spacing w:after="0" w:line="240" w:lineRule="auto"/>
      </w:pPr>
      <w:r>
        <w:separator/>
      </w:r>
    </w:p>
  </w:footnote>
  <w:footnote w:type="continuationSeparator" w:id="0">
    <w:p w14:paraId="6F26B76D" w14:textId="77777777" w:rsidR="00FB0BA9" w:rsidRDefault="00FB0BA9" w:rsidP="000B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73"/>
      <w:gridCol w:w="1099"/>
    </w:tblGrid>
    <w:tr w:rsidR="007C2270" w14:paraId="093A7BC8" w14:textId="77777777" w:rsidTr="007C2270">
      <w:trPr>
        <w:jc w:val="center"/>
      </w:trPr>
      <w:sdt>
        <w:sdtPr>
          <w:rPr>
            <w:rFonts w:ascii="Calibri Light" w:eastAsia="Times New Roman" w:hAnsi="Calibri Light" w:cs="Times New Roman"/>
            <w:b/>
            <w:bCs/>
            <w:color w:val="FFFFFF" w:themeColor="background1"/>
            <w:sz w:val="28"/>
            <w:szCs w:val="27"/>
            <w:lang w:eastAsia="fr-FR"/>
          </w:rPr>
          <w:alias w:val="Titre"/>
          <w:tag w:val=""/>
          <w:id w:val="1264460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080" w:type="dxa"/>
              <w:shd w:val="clear" w:color="auto" w:fill="ED7D31" w:themeFill="accent2"/>
              <w:vAlign w:val="center"/>
            </w:tcPr>
            <w:p w14:paraId="574383F9" w14:textId="10C7A671" w:rsidR="007C2270" w:rsidRDefault="00216BEF" w:rsidP="00216BEF">
              <w:pPr>
                <w:pStyle w:val="En-tte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Plateforme</w:t>
              </w:r>
              <w:r w:rsidRPr="007C2270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 xml:space="preserve"> de </w:t>
              </w:r>
              <w:proofErr w:type="spellStart"/>
              <w:r w:rsidRPr="007C2270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Cytogénomique</w:t>
              </w:r>
              <w:proofErr w:type="spellEnd"/>
              <w:r w:rsidRPr="007C2270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 xml:space="preserve"> Evo</w:t>
              </w:r>
              <w:r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l</w:t>
              </w:r>
              <w:r w:rsidRPr="007C2270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utive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 "/>
          <w:tag w:val=""/>
          <w:id w:val="-1996566397"/>
          <w:dataBinding w:prefixMappings="xmlns:ns0='http://schemas.microsoft.com/office/2006/coverPageProps' " w:xpath="/ns0:CoverPageProperties[1]/ns0:PublishDate[1]" w:storeItemID="{55AF091B-3C7A-41E3-B477-F2FDAA23CFDA}"/>
          <w:date w:fullDate="2022-01-0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992" w:type="dxa"/>
              <w:shd w:val="clear" w:color="auto" w:fill="ED7D31" w:themeFill="accent2"/>
              <w:vAlign w:val="center"/>
            </w:tcPr>
            <w:p w14:paraId="542ACE55" w14:textId="7A562A66" w:rsidR="007C2270" w:rsidRDefault="002073CD" w:rsidP="009854F1">
              <w:pPr>
                <w:pStyle w:val="En-tt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03/01/2022</w:t>
              </w:r>
            </w:p>
          </w:tc>
        </w:sdtContent>
      </w:sdt>
    </w:tr>
    <w:tr w:rsidR="007C2270" w14:paraId="7BD413F2" w14:textId="77777777" w:rsidTr="007C2270">
      <w:trPr>
        <w:trHeight w:hRule="exact" w:val="115"/>
        <w:jc w:val="center"/>
      </w:trPr>
      <w:tc>
        <w:tcPr>
          <w:tcW w:w="8080" w:type="dxa"/>
          <w:shd w:val="clear" w:color="auto" w:fill="5B9BD5" w:themeFill="accent1"/>
          <w:tcMar>
            <w:top w:w="0" w:type="dxa"/>
            <w:bottom w:w="0" w:type="dxa"/>
          </w:tcMar>
        </w:tcPr>
        <w:p w14:paraId="23AB6686" w14:textId="77777777" w:rsidR="007C2270" w:rsidRDefault="007C2270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992" w:type="dxa"/>
          <w:shd w:val="clear" w:color="auto" w:fill="5B9BD5" w:themeFill="accent1"/>
          <w:tcMar>
            <w:top w:w="0" w:type="dxa"/>
            <w:bottom w:w="0" w:type="dxa"/>
          </w:tcMar>
        </w:tcPr>
        <w:p w14:paraId="0188E55F" w14:textId="77777777" w:rsidR="007C2270" w:rsidRDefault="007C2270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23CDD393" w14:textId="77777777" w:rsidR="007C2270" w:rsidRDefault="007C22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75CB"/>
    <w:multiLevelType w:val="hybridMultilevel"/>
    <w:tmpl w:val="3DFEA32E"/>
    <w:lvl w:ilvl="0" w:tplc="CA48B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2CD9"/>
    <w:multiLevelType w:val="hybridMultilevel"/>
    <w:tmpl w:val="4390561E"/>
    <w:lvl w:ilvl="0" w:tplc="F6582B9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14E2B86"/>
    <w:multiLevelType w:val="hybridMultilevel"/>
    <w:tmpl w:val="EADED248"/>
    <w:lvl w:ilvl="0" w:tplc="A2BE02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2904BF6"/>
    <w:multiLevelType w:val="hybridMultilevel"/>
    <w:tmpl w:val="2034B0F2"/>
    <w:lvl w:ilvl="0" w:tplc="40321D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3BFF"/>
    <w:multiLevelType w:val="hybridMultilevel"/>
    <w:tmpl w:val="DA823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B2"/>
    <w:rsid w:val="0001583F"/>
    <w:rsid w:val="00034600"/>
    <w:rsid w:val="000346C2"/>
    <w:rsid w:val="00044346"/>
    <w:rsid w:val="0005218E"/>
    <w:rsid w:val="00064118"/>
    <w:rsid w:val="00087541"/>
    <w:rsid w:val="000B121F"/>
    <w:rsid w:val="000C41CE"/>
    <w:rsid w:val="000D1035"/>
    <w:rsid w:val="000D21D9"/>
    <w:rsid w:val="00175F49"/>
    <w:rsid w:val="0019437C"/>
    <w:rsid w:val="001A188C"/>
    <w:rsid w:val="001D017B"/>
    <w:rsid w:val="001D0D20"/>
    <w:rsid w:val="001E5BA1"/>
    <w:rsid w:val="00202F6C"/>
    <w:rsid w:val="002073CD"/>
    <w:rsid w:val="00213D95"/>
    <w:rsid w:val="00216BEF"/>
    <w:rsid w:val="00222B33"/>
    <w:rsid w:val="00222C2B"/>
    <w:rsid w:val="0028719B"/>
    <w:rsid w:val="0028757E"/>
    <w:rsid w:val="002924B6"/>
    <w:rsid w:val="00321D48"/>
    <w:rsid w:val="00321F48"/>
    <w:rsid w:val="00334001"/>
    <w:rsid w:val="003350BF"/>
    <w:rsid w:val="00352E32"/>
    <w:rsid w:val="00377080"/>
    <w:rsid w:val="00377153"/>
    <w:rsid w:val="00385696"/>
    <w:rsid w:val="003A035B"/>
    <w:rsid w:val="003C19E2"/>
    <w:rsid w:val="003F047A"/>
    <w:rsid w:val="003F1154"/>
    <w:rsid w:val="004270C2"/>
    <w:rsid w:val="00434E5E"/>
    <w:rsid w:val="004452BC"/>
    <w:rsid w:val="00491111"/>
    <w:rsid w:val="004A0D8B"/>
    <w:rsid w:val="004A1CCE"/>
    <w:rsid w:val="004B2398"/>
    <w:rsid w:val="004B5DB1"/>
    <w:rsid w:val="004E33F8"/>
    <w:rsid w:val="005235B7"/>
    <w:rsid w:val="00530F51"/>
    <w:rsid w:val="00546B6C"/>
    <w:rsid w:val="00547FDE"/>
    <w:rsid w:val="00554C45"/>
    <w:rsid w:val="00575A5C"/>
    <w:rsid w:val="00583A4D"/>
    <w:rsid w:val="005C3BC0"/>
    <w:rsid w:val="005C6704"/>
    <w:rsid w:val="005E07D7"/>
    <w:rsid w:val="005F59DB"/>
    <w:rsid w:val="0060230F"/>
    <w:rsid w:val="00611FF9"/>
    <w:rsid w:val="0062048B"/>
    <w:rsid w:val="00631C94"/>
    <w:rsid w:val="0064585D"/>
    <w:rsid w:val="00655705"/>
    <w:rsid w:val="00655CA9"/>
    <w:rsid w:val="00664C4A"/>
    <w:rsid w:val="00673F8D"/>
    <w:rsid w:val="00675F6C"/>
    <w:rsid w:val="00682B65"/>
    <w:rsid w:val="006B579C"/>
    <w:rsid w:val="006B5BBA"/>
    <w:rsid w:val="006D21E4"/>
    <w:rsid w:val="006D4E21"/>
    <w:rsid w:val="006D70F8"/>
    <w:rsid w:val="006F273D"/>
    <w:rsid w:val="00705AE1"/>
    <w:rsid w:val="00707962"/>
    <w:rsid w:val="007408D7"/>
    <w:rsid w:val="00741BF7"/>
    <w:rsid w:val="00742945"/>
    <w:rsid w:val="0078564D"/>
    <w:rsid w:val="007A5D43"/>
    <w:rsid w:val="007C2270"/>
    <w:rsid w:val="007D04F7"/>
    <w:rsid w:val="0083528E"/>
    <w:rsid w:val="00837517"/>
    <w:rsid w:val="00845285"/>
    <w:rsid w:val="00851A2D"/>
    <w:rsid w:val="00861F23"/>
    <w:rsid w:val="00875F4C"/>
    <w:rsid w:val="008A62DD"/>
    <w:rsid w:val="008B7B5D"/>
    <w:rsid w:val="008E0840"/>
    <w:rsid w:val="008F7263"/>
    <w:rsid w:val="008F765B"/>
    <w:rsid w:val="009038E2"/>
    <w:rsid w:val="0093715D"/>
    <w:rsid w:val="00944F0B"/>
    <w:rsid w:val="00945413"/>
    <w:rsid w:val="00952C5E"/>
    <w:rsid w:val="009807AD"/>
    <w:rsid w:val="009854F1"/>
    <w:rsid w:val="00987E33"/>
    <w:rsid w:val="00995C97"/>
    <w:rsid w:val="009A0EC7"/>
    <w:rsid w:val="009A7B41"/>
    <w:rsid w:val="009C1662"/>
    <w:rsid w:val="009D23CC"/>
    <w:rsid w:val="009F393D"/>
    <w:rsid w:val="009F7553"/>
    <w:rsid w:val="00A01059"/>
    <w:rsid w:val="00A12CEB"/>
    <w:rsid w:val="00A227F3"/>
    <w:rsid w:val="00A24784"/>
    <w:rsid w:val="00A3701B"/>
    <w:rsid w:val="00A45B30"/>
    <w:rsid w:val="00A50933"/>
    <w:rsid w:val="00A5205F"/>
    <w:rsid w:val="00A75BC9"/>
    <w:rsid w:val="00A96B27"/>
    <w:rsid w:val="00AB072D"/>
    <w:rsid w:val="00AB3D53"/>
    <w:rsid w:val="00AC15A9"/>
    <w:rsid w:val="00AC5088"/>
    <w:rsid w:val="00AE7F23"/>
    <w:rsid w:val="00AF6149"/>
    <w:rsid w:val="00B055B6"/>
    <w:rsid w:val="00B07958"/>
    <w:rsid w:val="00B41183"/>
    <w:rsid w:val="00B416DF"/>
    <w:rsid w:val="00B46C4C"/>
    <w:rsid w:val="00B50E64"/>
    <w:rsid w:val="00B75573"/>
    <w:rsid w:val="00B92921"/>
    <w:rsid w:val="00B9422B"/>
    <w:rsid w:val="00BC222A"/>
    <w:rsid w:val="00BD4251"/>
    <w:rsid w:val="00C00126"/>
    <w:rsid w:val="00C01744"/>
    <w:rsid w:val="00C25C3A"/>
    <w:rsid w:val="00C43B1B"/>
    <w:rsid w:val="00C504EA"/>
    <w:rsid w:val="00C568B5"/>
    <w:rsid w:val="00C6601B"/>
    <w:rsid w:val="00C73AC9"/>
    <w:rsid w:val="00C75DA3"/>
    <w:rsid w:val="00C856C3"/>
    <w:rsid w:val="00C90AB2"/>
    <w:rsid w:val="00CB0CE2"/>
    <w:rsid w:val="00CC0AB6"/>
    <w:rsid w:val="00CC1833"/>
    <w:rsid w:val="00CD3115"/>
    <w:rsid w:val="00CD672D"/>
    <w:rsid w:val="00D10071"/>
    <w:rsid w:val="00D1425C"/>
    <w:rsid w:val="00D14AB6"/>
    <w:rsid w:val="00D15029"/>
    <w:rsid w:val="00D31F81"/>
    <w:rsid w:val="00D629DB"/>
    <w:rsid w:val="00D920E9"/>
    <w:rsid w:val="00D943E7"/>
    <w:rsid w:val="00DA1E9F"/>
    <w:rsid w:val="00DC0C5E"/>
    <w:rsid w:val="00DC2FF0"/>
    <w:rsid w:val="00E00B17"/>
    <w:rsid w:val="00E01E16"/>
    <w:rsid w:val="00E16370"/>
    <w:rsid w:val="00E41DE0"/>
    <w:rsid w:val="00E556CF"/>
    <w:rsid w:val="00E62219"/>
    <w:rsid w:val="00E67985"/>
    <w:rsid w:val="00EB6CE6"/>
    <w:rsid w:val="00EC657C"/>
    <w:rsid w:val="00EE3880"/>
    <w:rsid w:val="00EE529D"/>
    <w:rsid w:val="00F20B83"/>
    <w:rsid w:val="00F245EC"/>
    <w:rsid w:val="00F31C89"/>
    <w:rsid w:val="00F47454"/>
    <w:rsid w:val="00F60324"/>
    <w:rsid w:val="00F805B3"/>
    <w:rsid w:val="00F85761"/>
    <w:rsid w:val="00FB0BA9"/>
    <w:rsid w:val="00FB1B1B"/>
    <w:rsid w:val="00FB6285"/>
    <w:rsid w:val="00FC2B85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6345E"/>
  <w15:docId w15:val="{C9ADAF28-D66F-4536-8194-81D885C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2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A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90AB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90AB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416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6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6D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6DF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D4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D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21D48"/>
    <w:pPr>
      <w:spacing w:after="0" w:line="240" w:lineRule="auto"/>
    </w:pPr>
  </w:style>
  <w:style w:type="paragraph" w:customStyle="1" w:styleId="bodytext">
    <w:name w:val="bodytext"/>
    <w:basedOn w:val="Normal"/>
    <w:uiPriority w:val="99"/>
    <w:rsid w:val="009A7B41"/>
    <w:pPr>
      <w:spacing w:after="100" w:afterAutospacing="1" w:line="300" w:lineRule="atLeast"/>
    </w:pPr>
    <w:rPr>
      <w:rFonts w:ascii="Arial" w:eastAsia="Times New Roman" w:hAnsi="Arial" w:cs="Arial"/>
      <w:color w:val="333333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21F"/>
  </w:style>
  <w:style w:type="paragraph" w:styleId="Pieddepage">
    <w:name w:val="footer"/>
    <w:basedOn w:val="Normal"/>
    <w:link w:val="PieddepageCar"/>
    <w:uiPriority w:val="99"/>
    <w:unhideWhenUsed/>
    <w:rsid w:val="000B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21F"/>
  </w:style>
  <w:style w:type="character" w:styleId="lev">
    <w:name w:val="Strong"/>
    <w:uiPriority w:val="99"/>
    <w:qFormat/>
    <w:rsid w:val="000B121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02F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CC0AB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B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fcytoevol@umontpellier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fcytoevol@umontpellier.fr" TargetMode="External"/><Relationship Id="rId4" Type="http://schemas.openxmlformats.org/officeDocument/2006/relationships/styles" Target="styles.xml"/><Relationship Id="rId9" Type="http://schemas.openxmlformats.org/officeDocument/2006/relationships/hyperlink" Target="mailto:julie.perez@umontpellier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3A6B2E37D54C498C7C59E12BADB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45FFD-4585-4173-91A2-853F78A6C8C3}"/>
      </w:docPartPr>
      <w:docPartBody>
        <w:p w:rsidR="00631572" w:rsidRDefault="00CA6E23" w:rsidP="00CA6E23">
          <w:pPr>
            <w:pStyle w:val="1A3A6B2E37D54C498C7C59E12BADBC16"/>
          </w:pPr>
          <w:r w:rsidRPr="00DD5A77">
            <w:rPr>
              <w:rStyle w:val="Textedelespacerserv0"/>
            </w:rPr>
            <w:t>Cliquez ici pour entrer du texte.</w:t>
          </w:r>
        </w:p>
      </w:docPartBody>
    </w:docPart>
    <w:docPart>
      <w:docPartPr>
        <w:name w:val="B1E904C4A23C47FF825D93A2B90B0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3AB35-CD18-4CA4-B0D4-E1149A364D2D}"/>
      </w:docPartPr>
      <w:docPartBody>
        <w:p w:rsidR="00631572" w:rsidRDefault="00CA6E23" w:rsidP="00CA6E23">
          <w:pPr>
            <w:pStyle w:val="B1E904C4A23C47FF825D93A2B90B0A83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ABF0A32B21484EB69740FEE31F935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3E1C8-46B1-4131-9902-C81671F7FBEE}"/>
      </w:docPartPr>
      <w:docPartBody>
        <w:p w:rsidR="00631572" w:rsidRDefault="00CA6E23" w:rsidP="00CA6E23">
          <w:pPr>
            <w:pStyle w:val="ABF0A32B21484EB69740FEE31F93570E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6076C6654C494774A2B4442EB5622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7D82F-D101-4D29-B868-7450C34786F1}"/>
      </w:docPartPr>
      <w:docPartBody>
        <w:p w:rsidR="00631572" w:rsidRDefault="00CA6E23" w:rsidP="00CA6E23">
          <w:pPr>
            <w:pStyle w:val="6076C6654C494774A2B4442EB5622F39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6C1BA79C8D6A41E290FE589B3CC9B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D1BBA-3EE6-436B-874D-20ECB79CDA32}"/>
      </w:docPartPr>
      <w:docPartBody>
        <w:p w:rsidR="00631572" w:rsidRDefault="00CA6E23" w:rsidP="00CA6E23">
          <w:pPr>
            <w:pStyle w:val="6C1BA79C8D6A41E290FE589B3CC9B69D"/>
          </w:pPr>
          <w:r w:rsidRPr="00DD5A77">
            <w:rPr>
              <w:rStyle w:val="Textedelespacerserv0"/>
            </w:rPr>
            <w:t>Cliquez ici pour entrer du texte.</w:t>
          </w:r>
        </w:p>
      </w:docPartBody>
    </w:docPart>
    <w:docPart>
      <w:docPartPr>
        <w:name w:val="B432D593D6DB4D98B22E205E4D112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61A66-273C-442D-9960-8F7924E0531A}"/>
      </w:docPartPr>
      <w:docPartBody>
        <w:p w:rsidR="00631572" w:rsidRDefault="00CA6E23" w:rsidP="00CA6E23">
          <w:pPr>
            <w:pStyle w:val="B432D593D6DB4D98B22E205E4D112DE8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03410E997611431E821600F19FBB8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ABEEC-5C54-4702-AB6F-053FA14FD697}"/>
      </w:docPartPr>
      <w:docPartBody>
        <w:p w:rsidR="00631572" w:rsidRDefault="00CA6E23" w:rsidP="00CA6E23">
          <w:pPr>
            <w:pStyle w:val="03410E997611431E821600F19FBB814F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0B7F1134EEF341E69B3F3D6D56352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706C9-3612-4D81-947D-0A119684EBC7}"/>
      </w:docPartPr>
      <w:docPartBody>
        <w:p w:rsidR="00631572" w:rsidRDefault="00CA6E23" w:rsidP="00CA6E23">
          <w:pPr>
            <w:pStyle w:val="0B7F1134EEF341E69B3F3D6D5635290C"/>
          </w:pPr>
          <w:r w:rsidRPr="00DD5A77">
            <w:rPr>
              <w:rStyle w:val="Textedelespacerserv0"/>
            </w:rPr>
            <w:t>Cliquez ici pour entrer du texte.</w:t>
          </w:r>
        </w:p>
      </w:docPartBody>
    </w:docPart>
    <w:docPart>
      <w:docPartPr>
        <w:name w:val="912B805C3E0C43CFAC76DF9932800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21CA-42EC-4CCB-B1B9-F404FC259872}"/>
      </w:docPartPr>
      <w:docPartBody>
        <w:p w:rsidR="00631572" w:rsidRDefault="00CA6E23" w:rsidP="00CA6E23">
          <w:pPr>
            <w:pStyle w:val="912B805C3E0C43CFAC76DF993280098F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A564221EAF174454AB42F06AC7E8C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A9F19-5BCC-49A8-82E0-670A22061F54}"/>
      </w:docPartPr>
      <w:docPartBody>
        <w:p w:rsidR="00631572" w:rsidRDefault="00CA6E23" w:rsidP="00CA6E23">
          <w:pPr>
            <w:pStyle w:val="A564221EAF174454AB42F06AC7E8CA53"/>
          </w:pPr>
          <w:r w:rsidRPr="0011668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309A4DA31C684B7E9F0C514025B0A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E5268-C526-4309-BF7E-0404E8549C3D}"/>
      </w:docPartPr>
      <w:docPartBody>
        <w:p w:rsidR="00631572" w:rsidRDefault="00CA6E23" w:rsidP="00CA6E23">
          <w:pPr>
            <w:pStyle w:val="309A4DA31C684B7E9F0C514025B0ADC9"/>
          </w:pPr>
          <w:r w:rsidRPr="00DD5A77">
            <w:rPr>
              <w:rStyle w:val="Textedelespacerserv0"/>
            </w:rPr>
            <w:t>Cliquez ici pour entrer du texte.</w:t>
          </w:r>
        </w:p>
      </w:docPartBody>
    </w:docPart>
    <w:docPart>
      <w:docPartPr>
        <w:name w:val="E1B4D3D961B4484296D5AD13E4E1D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796C6-8F55-402E-BC2A-6255D792FA24}"/>
      </w:docPartPr>
      <w:docPartBody>
        <w:p w:rsidR="00631572" w:rsidRDefault="00CA6E23" w:rsidP="00CA6E23">
          <w:pPr>
            <w:pStyle w:val="E1B4D3D961B4484296D5AD13E4E1D3FA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98F4C8DFC7974A63B334B9ABCC02A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6F345-D230-40EF-9A8C-57D4BD0DB992}"/>
      </w:docPartPr>
      <w:docPartBody>
        <w:p w:rsidR="00631572" w:rsidRDefault="00CA6E23" w:rsidP="00CA6E23">
          <w:pPr>
            <w:pStyle w:val="98F4C8DFC7974A63B334B9ABCC02A1B5"/>
          </w:pPr>
          <w:r w:rsidRPr="00FC304D">
            <w:rPr>
              <w:rStyle w:val="Textedelespacerserv0"/>
              <w:color w:val="BFBFBF" w:themeColor="background1" w:themeShade="BF"/>
              <w:sz w:val="18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E1"/>
    <w:rsid w:val="0009109B"/>
    <w:rsid w:val="000E77B8"/>
    <w:rsid w:val="0013552B"/>
    <w:rsid w:val="00151E72"/>
    <w:rsid w:val="00234403"/>
    <w:rsid w:val="00280F81"/>
    <w:rsid w:val="002A35AC"/>
    <w:rsid w:val="003133E0"/>
    <w:rsid w:val="00381A9D"/>
    <w:rsid w:val="004962F8"/>
    <w:rsid w:val="004B25B2"/>
    <w:rsid w:val="004C3D9E"/>
    <w:rsid w:val="00513239"/>
    <w:rsid w:val="005333F2"/>
    <w:rsid w:val="005837A4"/>
    <w:rsid w:val="005E4875"/>
    <w:rsid w:val="006247ED"/>
    <w:rsid w:val="00631572"/>
    <w:rsid w:val="006F04E1"/>
    <w:rsid w:val="00732CCD"/>
    <w:rsid w:val="007535F7"/>
    <w:rsid w:val="00830DB8"/>
    <w:rsid w:val="008441C7"/>
    <w:rsid w:val="0094357A"/>
    <w:rsid w:val="00A013EE"/>
    <w:rsid w:val="00A10231"/>
    <w:rsid w:val="00A31D42"/>
    <w:rsid w:val="00B01924"/>
    <w:rsid w:val="00B12723"/>
    <w:rsid w:val="00B42F2D"/>
    <w:rsid w:val="00B93C7E"/>
    <w:rsid w:val="00CA6E23"/>
    <w:rsid w:val="00CB1462"/>
    <w:rsid w:val="00CF4EEF"/>
    <w:rsid w:val="00DA2007"/>
    <w:rsid w:val="00E70FD8"/>
    <w:rsid w:val="00ED6B11"/>
    <w:rsid w:val="00EE6B88"/>
    <w:rsid w:val="00F21279"/>
    <w:rsid w:val="00F70242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C9CF1C92E34E539941E4CF06E196EB">
    <w:name w:val="5EC9CF1C92E34E539941E4CF06E196EB"/>
    <w:rsid w:val="006F04E1"/>
  </w:style>
  <w:style w:type="character" w:customStyle="1" w:styleId="Textedelespacerserv">
    <w:name w:val="Texte de l’espace réservé"/>
    <w:basedOn w:val="Policepardfaut"/>
    <w:uiPriority w:val="99"/>
    <w:semiHidden/>
    <w:rsid w:val="006F04E1"/>
    <w:rPr>
      <w:color w:val="808080"/>
    </w:rPr>
  </w:style>
  <w:style w:type="paragraph" w:customStyle="1" w:styleId="89A51D21EF224ECCBA4F09FBC133E590">
    <w:name w:val="89A51D21EF224ECCBA4F09FBC133E590"/>
    <w:rsid w:val="006F04E1"/>
  </w:style>
  <w:style w:type="paragraph" w:customStyle="1" w:styleId="AF9B09F67B054B4098251328BFBD55A9">
    <w:name w:val="AF9B09F67B054B4098251328BFBD55A9"/>
    <w:rsid w:val="006F04E1"/>
  </w:style>
  <w:style w:type="character" w:styleId="Textedelespacerserv0">
    <w:name w:val="Placeholder Text"/>
    <w:basedOn w:val="Policepardfaut"/>
    <w:uiPriority w:val="99"/>
    <w:semiHidden/>
    <w:rsid w:val="00CA6E23"/>
    <w:rPr>
      <w:color w:val="808080"/>
    </w:rPr>
  </w:style>
  <w:style w:type="paragraph" w:customStyle="1" w:styleId="1A3A6B2E37D54C498C7C59E12BADBC16">
    <w:name w:val="1A3A6B2E37D54C498C7C59E12BADBC16"/>
    <w:rsid w:val="00CA6E23"/>
  </w:style>
  <w:style w:type="paragraph" w:customStyle="1" w:styleId="B1E904C4A23C47FF825D93A2B90B0A83">
    <w:name w:val="B1E904C4A23C47FF825D93A2B90B0A83"/>
    <w:rsid w:val="00CA6E23"/>
  </w:style>
  <w:style w:type="paragraph" w:customStyle="1" w:styleId="ABF0A32B21484EB69740FEE31F93570E">
    <w:name w:val="ABF0A32B21484EB69740FEE31F93570E"/>
    <w:rsid w:val="00CA6E23"/>
  </w:style>
  <w:style w:type="paragraph" w:customStyle="1" w:styleId="6076C6654C494774A2B4442EB5622F39">
    <w:name w:val="6076C6654C494774A2B4442EB5622F39"/>
    <w:rsid w:val="00CA6E23"/>
  </w:style>
  <w:style w:type="paragraph" w:customStyle="1" w:styleId="6C1BA79C8D6A41E290FE589B3CC9B69D">
    <w:name w:val="6C1BA79C8D6A41E290FE589B3CC9B69D"/>
    <w:rsid w:val="00CA6E23"/>
  </w:style>
  <w:style w:type="paragraph" w:customStyle="1" w:styleId="B432D593D6DB4D98B22E205E4D112DE8">
    <w:name w:val="B432D593D6DB4D98B22E205E4D112DE8"/>
    <w:rsid w:val="00CA6E23"/>
  </w:style>
  <w:style w:type="paragraph" w:customStyle="1" w:styleId="03410E997611431E821600F19FBB814F">
    <w:name w:val="03410E997611431E821600F19FBB814F"/>
    <w:rsid w:val="00CA6E23"/>
  </w:style>
  <w:style w:type="paragraph" w:customStyle="1" w:styleId="0B7F1134EEF341E69B3F3D6D5635290C">
    <w:name w:val="0B7F1134EEF341E69B3F3D6D5635290C"/>
    <w:rsid w:val="00CA6E23"/>
  </w:style>
  <w:style w:type="paragraph" w:customStyle="1" w:styleId="912B805C3E0C43CFAC76DF993280098F">
    <w:name w:val="912B805C3E0C43CFAC76DF993280098F"/>
    <w:rsid w:val="00CA6E23"/>
  </w:style>
  <w:style w:type="paragraph" w:customStyle="1" w:styleId="A564221EAF174454AB42F06AC7E8CA53">
    <w:name w:val="A564221EAF174454AB42F06AC7E8CA53"/>
    <w:rsid w:val="00CA6E23"/>
  </w:style>
  <w:style w:type="paragraph" w:customStyle="1" w:styleId="309A4DA31C684B7E9F0C514025B0ADC9">
    <w:name w:val="309A4DA31C684B7E9F0C514025B0ADC9"/>
    <w:rsid w:val="00CA6E23"/>
  </w:style>
  <w:style w:type="paragraph" w:customStyle="1" w:styleId="E1B4D3D961B4484296D5AD13E4E1D3FA">
    <w:name w:val="E1B4D3D961B4484296D5AD13E4E1D3FA"/>
    <w:rsid w:val="00CA6E23"/>
  </w:style>
  <w:style w:type="paragraph" w:customStyle="1" w:styleId="98F4C8DFC7974A63B334B9ABCC02A1B5">
    <w:name w:val="98F4C8DFC7974A63B334B9ABCC02A1B5"/>
    <w:rsid w:val="00CA6E23"/>
  </w:style>
  <w:style w:type="paragraph" w:customStyle="1" w:styleId="EABB72AB71424683A6A877EA6C67696F">
    <w:name w:val="EABB72AB71424683A6A877EA6C67696F"/>
    <w:rsid w:val="00CA6E23"/>
  </w:style>
  <w:style w:type="paragraph" w:customStyle="1" w:styleId="05EE45C0C3DA4B4EB5498D5F1CB70E82">
    <w:name w:val="05EE45C0C3DA4B4EB5498D5F1CB70E82"/>
    <w:rsid w:val="00CA6E23"/>
  </w:style>
  <w:style w:type="paragraph" w:customStyle="1" w:styleId="EBDF0093D5784CA398AA49B0993674A9">
    <w:name w:val="EBDF0093D5784CA398AA49B0993674A9"/>
    <w:rsid w:val="00CA6E23"/>
  </w:style>
  <w:style w:type="paragraph" w:customStyle="1" w:styleId="DEA85C70C52D49EFA32F59FEE7F2EA66">
    <w:name w:val="DEA85C70C52D49EFA32F59FEE7F2EA66"/>
    <w:rsid w:val="00CA6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50174-4542-4067-9BFF-D79DC242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1990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Plateforme de Cytogénomique Evolutive</vt:lpstr>
    </vt:vector>
  </TitlesOfParts>
  <Company>Microsoft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Plateforme de Cytogénomique Evolutive</dc:title>
  <dc:creator>Julie Perez</dc:creator>
  <cp:lastModifiedBy>Julie Perez</cp:lastModifiedBy>
  <cp:revision>5</cp:revision>
  <cp:lastPrinted>2017-06-23T07:22:00Z</cp:lastPrinted>
  <dcterms:created xsi:type="dcterms:W3CDTF">2022-01-03T14:55:00Z</dcterms:created>
  <dcterms:modified xsi:type="dcterms:W3CDTF">2022-01-06T14:56:00Z</dcterms:modified>
</cp:coreProperties>
</file>